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rsidTr="00491976">
        <w:trPr>
          <w:gridAfter w:val="1"/>
          <w:wAfter w:w="2551" w:type="dxa"/>
          <w:cantSplit/>
          <w:trHeight w:val="569"/>
        </w:trPr>
        <w:tc>
          <w:tcPr>
            <w:tcW w:w="4928" w:type="dxa"/>
            <w:shd w:val="clear" w:color="auto" w:fill="BFBFBF"/>
            <w:vAlign w:val="center"/>
          </w:tcPr>
          <w:p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rsidR="00491976" w:rsidRPr="009E2B84" w:rsidRDefault="00491976" w:rsidP="00AC4A99">
            <w:pPr>
              <w:jc w:val="center"/>
              <w:rPr>
                <w:b/>
              </w:rPr>
            </w:pPr>
            <w:r w:rsidRPr="009E2B84">
              <w:rPr>
                <w:b/>
              </w:rPr>
              <w:t>ON</w:t>
            </w:r>
          </w:p>
        </w:tc>
      </w:tr>
      <w:tr w:rsidR="00491976" w:rsidRPr="009E2B84" w:rsidTr="00491976">
        <w:trPr>
          <w:gridAfter w:val="1"/>
          <w:wAfter w:w="2551" w:type="dxa"/>
          <w:cantSplit/>
          <w:trHeight w:val="654"/>
        </w:trPr>
        <w:tc>
          <w:tcPr>
            <w:tcW w:w="4928" w:type="dxa"/>
            <w:tcBorders>
              <w:bottom w:val="nil"/>
            </w:tcBorders>
            <w:vAlign w:val="center"/>
          </w:tcPr>
          <w:p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rsidR="00491976" w:rsidRPr="00825204" w:rsidRDefault="00825204" w:rsidP="00491976">
            <w:pPr>
              <w:jc w:val="center"/>
            </w:pPr>
            <w:r>
              <w:t>19 June 2019</w:t>
            </w:r>
          </w:p>
        </w:tc>
      </w:tr>
      <w:tr w:rsidR="00491976" w:rsidRPr="009E2B84" w:rsidTr="00491976">
        <w:trPr>
          <w:gridAfter w:val="1"/>
          <w:wAfter w:w="2551" w:type="dxa"/>
          <w:cantSplit/>
          <w:trHeight w:val="560"/>
        </w:trPr>
        <w:tc>
          <w:tcPr>
            <w:tcW w:w="7338" w:type="dxa"/>
            <w:gridSpan w:val="2"/>
            <w:tcBorders>
              <w:left w:val="nil"/>
              <w:right w:val="nil"/>
            </w:tcBorders>
          </w:tcPr>
          <w:p w:rsidR="00491976" w:rsidRPr="009E2B84" w:rsidRDefault="00491976" w:rsidP="00407A09">
            <w:pPr>
              <w:jc w:val="right"/>
              <w:rPr>
                <w:sz w:val="8"/>
              </w:rPr>
            </w:pPr>
          </w:p>
        </w:tc>
      </w:tr>
      <w:tr w:rsidR="00491976" w:rsidRPr="009E2B84" w:rsidTr="00491976">
        <w:trPr>
          <w:cantSplit/>
        </w:trPr>
        <w:tc>
          <w:tcPr>
            <w:tcW w:w="4928" w:type="dxa"/>
            <w:shd w:val="clear" w:color="auto" w:fill="BFBFBF"/>
            <w:vAlign w:val="center"/>
          </w:tcPr>
          <w:p w:rsidR="00491976" w:rsidRPr="009E2B84" w:rsidRDefault="00491976" w:rsidP="00AC4A99">
            <w:pPr>
              <w:jc w:val="center"/>
              <w:rPr>
                <w:b/>
              </w:rPr>
            </w:pPr>
            <w:r w:rsidRPr="009E2B84">
              <w:rPr>
                <w:b/>
              </w:rPr>
              <w:t>TITLE</w:t>
            </w:r>
          </w:p>
        </w:tc>
        <w:tc>
          <w:tcPr>
            <w:tcW w:w="2410" w:type="dxa"/>
            <w:shd w:val="clear" w:color="auto" w:fill="BFBFBF"/>
            <w:vAlign w:val="center"/>
          </w:tcPr>
          <w:p w:rsidR="00491976" w:rsidRPr="009E2B84" w:rsidRDefault="00491976" w:rsidP="00AC4A99">
            <w:pPr>
              <w:jc w:val="center"/>
              <w:rPr>
                <w:b/>
              </w:rPr>
            </w:pPr>
            <w:r w:rsidRPr="009E2B84">
              <w:rPr>
                <w:b/>
              </w:rPr>
              <w:t>PORTFOLIO</w:t>
            </w:r>
          </w:p>
        </w:tc>
        <w:tc>
          <w:tcPr>
            <w:tcW w:w="2551" w:type="dxa"/>
            <w:shd w:val="clear" w:color="auto" w:fill="BFBFBF"/>
            <w:vAlign w:val="center"/>
          </w:tcPr>
          <w:p w:rsidR="00491976" w:rsidRPr="009E2B84" w:rsidRDefault="00E51F90" w:rsidP="00AC4A99">
            <w:pPr>
              <w:jc w:val="center"/>
              <w:rPr>
                <w:b/>
              </w:rPr>
            </w:pPr>
            <w:r>
              <w:rPr>
                <w:b/>
              </w:rPr>
              <w:t>REP</w:t>
            </w:r>
            <w:r w:rsidR="00491976">
              <w:rPr>
                <w:b/>
              </w:rPr>
              <w:t>ORT OF</w:t>
            </w:r>
          </w:p>
        </w:tc>
      </w:tr>
      <w:tr w:rsidR="00491976" w:rsidRPr="009E2B84" w:rsidTr="00491976">
        <w:trPr>
          <w:cantSplit/>
          <w:trHeight w:val="667"/>
        </w:trPr>
        <w:tc>
          <w:tcPr>
            <w:tcW w:w="4928" w:type="dxa"/>
            <w:vAlign w:val="center"/>
          </w:tcPr>
          <w:p w:rsidR="00491976" w:rsidRPr="009E2B84" w:rsidRDefault="00491976" w:rsidP="00AC4A99">
            <w:pPr>
              <w:rPr>
                <w:b/>
              </w:rPr>
            </w:pPr>
          </w:p>
          <w:p w:rsidR="00491976" w:rsidRPr="00825204" w:rsidRDefault="00936F5E" w:rsidP="00AC4A99">
            <w:r>
              <w:t xml:space="preserve">Strategic </w:t>
            </w:r>
            <w:r w:rsidR="00825204" w:rsidRPr="00825204">
              <w:t>Review of Community Involvement, including My Ne</w:t>
            </w:r>
            <w:r w:rsidR="001E1335">
              <w:t>i</w:t>
            </w:r>
            <w:r w:rsidR="00825204" w:rsidRPr="00825204">
              <w:t xml:space="preserve">ghbourhood </w:t>
            </w:r>
            <w:r w:rsidR="00C8303C">
              <w:t>arrangements</w:t>
            </w:r>
            <w:r w:rsidR="00825204" w:rsidRPr="00825204">
              <w:t xml:space="preserve"> and Creation of Cross-party Member Working Group</w:t>
            </w:r>
          </w:p>
          <w:p w:rsidR="00491976" w:rsidRPr="009E2B84" w:rsidRDefault="00491976" w:rsidP="00AC4A99">
            <w:pPr>
              <w:rPr>
                <w:b/>
              </w:rPr>
            </w:pPr>
          </w:p>
        </w:tc>
        <w:tc>
          <w:tcPr>
            <w:tcW w:w="2410" w:type="dxa"/>
            <w:vAlign w:val="center"/>
          </w:tcPr>
          <w:p w:rsidR="00491976" w:rsidRPr="00825204" w:rsidRDefault="00825204" w:rsidP="00491976">
            <w:pPr>
              <w:jc w:val="center"/>
              <w:rPr>
                <w:b/>
              </w:rPr>
            </w:pPr>
            <w:r w:rsidRPr="00825204">
              <w:t>Community Engagement, Social Justice and Wealth Building</w:t>
            </w:r>
          </w:p>
        </w:tc>
        <w:tc>
          <w:tcPr>
            <w:tcW w:w="2551" w:type="dxa"/>
            <w:vAlign w:val="center"/>
          </w:tcPr>
          <w:p w:rsidR="00491976" w:rsidRPr="00825204" w:rsidRDefault="00825204" w:rsidP="00D80258">
            <w:pPr>
              <w:jc w:val="center"/>
            </w:pPr>
            <w:r w:rsidRPr="00825204">
              <w:t xml:space="preserve">Assistant Director </w:t>
            </w:r>
            <w:r w:rsidR="00D80258">
              <w:t xml:space="preserve">of </w:t>
            </w:r>
            <w:r w:rsidRPr="00825204">
              <w:t xml:space="preserve"> Scrutiny </w:t>
            </w:r>
            <w:r w:rsidR="00D80258">
              <w:t>and</w:t>
            </w:r>
            <w:bookmarkStart w:id="0" w:name="_GoBack"/>
            <w:bookmarkEnd w:id="0"/>
            <w:r w:rsidRPr="00825204">
              <w:t xml:space="preserve"> Democratic Services</w:t>
            </w:r>
          </w:p>
        </w:tc>
      </w:tr>
    </w:tbl>
    <w:p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rsidTr="00E50A9C">
        <w:tc>
          <w:tcPr>
            <w:tcW w:w="9918" w:type="dxa"/>
            <w:gridSpan w:val="2"/>
            <w:tcBorders>
              <w:top w:val="nil"/>
              <w:left w:val="nil"/>
              <w:right w:val="nil"/>
            </w:tcBorders>
            <w:shd w:val="clear" w:color="auto" w:fill="auto"/>
          </w:tcPr>
          <w:p w:rsidR="002F5C5E" w:rsidRPr="009C1143" w:rsidRDefault="002F5C5E" w:rsidP="00AC4A99">
            <w:pPr>
              <w:tabs>
                <w:tab w:val="left" w:pos="1055"/>
              </w:tabs>
              <w:rPr>
                <w:i/>
                <w:color w:val="2E74B5"/>
                <w:szCs w:val="22"/>
              </w:rPr>
            </w:pPr>
          </w:p>
        </w:tc>
      </w:tr>
      <w:tr w:rsidR="002F5C5E" w:rsidRPr="009C1143" w:rsidTr="00AC4A99">
        <w:tc>
          <w:tcPr>
            <w:tcW w:w="6652" w:type="dxa"/>
            <w:shd w:val="clear" w:color="auto" w:fill="auto"/>
          </w:tcPr>
          <w:p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rsidR="002F5C5E" w:rsidRPr="009C1143" w:rsidRDefault="002F5C5E" w:rsidP="00AC4A99">
            <w:pPr>
              <w:rPr>
                <w:szCs w:val="22"/>
              </w:rPr>
            </w:pPr>
          </w:p>
          <w:p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rsidR="002F5C5E" w:rsidRDefault="002F5C5E" w:rsidP="00AC4A99">
            <w:pPr>
              <w:rPr>
                <w:szCs w:val="22"/>
              </w:rPr>
            </w:pPr>
          </w:p>
          <w:p w:rsidR="00594D09" w:rsidRPr="009C1143" w:rsidRDefault="00594D09" w:rsidP="00AC4A99">
            <w:pPr>
              <w:rPr>
                <w:szCs w:val="22"/>
              </w:rPr>
            </w:pPr>
          </w:p>
          <w:p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rsidR="002F5C5E" w:rsidRDefault="002F5C5E" w:rsidP="00AC4A99">
            <w:pPr>
              <w:rPr>
                <w:szCs w:val="22"/>
              </w:rPr>
            </w:pPr>
          </w:p>
          <w:p w:rsidR="00E50A9C" w:rsidRDefault="00E50A9C" w:rsidP="00AC4A99">
            <w:pPr>
              <w:rPr>
                <w:szCs w:val="22"/>
              </w:rPr>
            </w:pPr>
            <w:r>
              <w:rPr>
                <w:szCs w:val="22"/>
              </w:rPr>
              <w:t>Is this report confidential?</w:t>
            </w:r>
          </w:p>
          <w:p w:rsidR="00BD2AFE" w:rsidRPr="009C1143" w:rsidRDefault="00BD2AFE" w:rsidP="00825204">
            <w:pPr>
              <w:rPr>
                <w:szCs w:val="22"/>
              </w:rPr>
            </w:pPr>
          </w:p>
        </w:tc>
        <w:tc>
          <w:tcPr>
            <w:tcW w:w="3266" w:type="dxa"/>
            <w:shd w:val="clear" w:color="auto" w:fill="auto"/>
          </w:tcPr>
          <w:p w:rsidR="002F5C5E" w:rsidRPr="00F3057A" w:rsidRDefault="002F5C5E" w:rsidP="00AC4A99">
            <w:pPr>
              <w:rPr>
                <w:b/>
                <w:szCs w:val="22"/>
              </w:rPr>
            </w:pPr>
            <w:r w:rsidRPr="00F3057A">
              <w:rPr>
                <w:b/>
                <w:szCs w:val="22"/>
              </w:rPr>
              <w:t xml:space="preserve">No </w:t>
            </w:r>
          </w:p>
          <w:p w:rsidR="002F5C5E" w:rsidRPr="009C1143" w:rsidRDefault="002F5C5E" w:rsidP="00AC4A99">
            <w:pPr>
              <w:rPr>
                <w:i/>
                <w:color w:val="0070C0"/>
                <w:szCs w:val="22"/>
              </w:rPr>
            </w:pPr>
          </w:p>
          <w:p w:rsidR="002F5C5E" w:rsidRPr="009C1143" w:rsidRDefault="002F5C5E" w:rsidP="00AC4A99">
            <w:pPr>
              <w:rPr>
                <w:szCs w:val="22"/>
              </w:rPr>
            </w:pPr>
          </w:p>
          <w:p w:rsidR="002F5C5E" w:rsidRDefault="002F5C5E" w:rsidP="00AC4A99">
            <w:pPr>
              <w:rPr>
                <w:b/>
                <w:szCs w:val="22"/>
              </w:rPr>
            </w:pPr>
            <w:r w:rsidRPr="00F3057A">
              <w:rPr>
                <w:b/>
                <w:szCs w:val="22"/>
              </w:rPr>
              <w:t>Yes</w:t>
            </w:r>
          </w:p>
          <w:p w:rsidR="00594D09" w:rsidRPr="009C1143" w:rsidRDefault="00594D09" w:rsidP="00594D09">
            <w:pPr>
              <w:rPr>
                <w:i/>
                <w:color w:val="0070C0"/>
                <w:szCs w:val="22"/>
              </w:rPr>
            </w:pPr>
          </w:p>
          <w:p w:rsidR="002F5C5E" w:rsidRPr="00F3057A" w:rsidRDefault="002F5C5E" w:rsidP="00AC4A99">
            <w:pPr>
              <w:rPr>
                <w:b/>
                <w:szCs w:val="22"/>
              </w:rPr>
            </w:pPr>
          </w:p>
          <w:p w:rsidR="002F5C5E" w:rsidRDefault="002F5C5E" w:rsidP="00AC4A99">
            <w:pPr>
              <w:rPr>
                <w:b/>
                <w:szCs w:val="22"/>
              </w:rPr>
            </w:pPr>
            <w:r w:rsidRPr="00F3057A">
              <w:rPr>
                <w:b/>
                <w:szCs w:val="22"/>
              </w:rPr>
              <w:t>No</w:t>
            </w:r>
          </w:p>
          <w:p w:rsidR="00594D09" w:rsidRPr="009C1143" w:rsidRDefault="00594D09" w:rsidP="00594D09">
            <w:pPr>
              <w:rPr>
                <w:i/>
                <w:color w:val="0070C0"/>
                <w:szCs w:val="22"/>
              </w:rPr>
            </w:pPr>
          </w:p>
          <w:p w:rsidR="00E50A9C" w:rsidRDefault="00E50A9C" w:rsidP="00AC4A99">
            <w:pPr>
              <w:rPr>
                <w:b/>
                <w:szCs w:val="22"/>
              </w:rPr>
            </w:pPr>
          </w:p>
          <w:p w:rsidR="00E50A9C" w:rsidRDefault="00E50A9C" w:rsidP="00AC4A99">
            <w:pPr>
              <w:rPr>
                <w:b/>
                <w:szCs w:val="22"/>
              </w:rPr>
            </w:pPr>
            <w:r>
              <w:rPr>
                <w:b/>
                <w:szCs w:val="22"/>
              </w:rPr>
              <w:t>No</w:t>
            </w:r>
          </w:p>
          <w:p w:rsidR="00594D09" w:rsidRPr="009C1143" w:rsidRDefault="00594D09" w:rsidP="00825204">
            <w:pPr>
              <w:rPr>
                <w:szCs w:val="22"/>
              </w:rPr>
            </w:pPr>
          </w:p>
        </w:tc>
      </w:tr>
    </w:tbl>
    <w:p w:rsidR="002C71DE" w:rsidRDefault="002C71DE" w:rsidP="00594D09">
      <w:pPr>
        <w:keepNext/>
        <w:outlineLvl w:val="0"/>
        <w:rPr>
          <w:color w:val="000000"/>
          <w:szCs w:val="22"/>
        </w:rPr>
      </w:pPr>
    </w:p>
    <w:p w:rsidR="002C71DE" w:rsidRPr="00833F9E" w:rsidRDefault="002C71DE" w:rsidP="002C71DE">
      <w:pPr>
        <w:jc w:val="center"/>
        <w:rPr>
          <w:b/>
          <w:color w:val="5B9BD5" w:themeColor="accent1"/>
          <w:sz w:val="16"/>
          <w:szCs w:val="16"/>
        </w:rPr>
      </w:pPr>
    </w:p>
    <w:p w:rsidR="002C71DE" w:rsidRDefault="002C71DE" w:rsidP="00594D09">
      <w:pPr>
        <w:keepNext/>
        <w:outlineLvl w:val="0"/>
        <w:rPr>
          <w:b/>
          <w:szCs w:val="22"/>
        </w:rPr>
      </w:pPr>
    </w:p>
    <w:p w:rsidR="008C04DA" w:rsidRDefault="002F5C5E" w:rsidP="00594D09">
      <w:pPr>
        <w:keepNext/>
        <w:outlineLvl w:val="0"/>
        <w:rPr>
          <w:b/>
          <w:szCs w:val="22"/>
        </w:rPr>
      </w:pPr>
      <w:r w:rsidRPr="009C1143">
        <w:rPr>
          <w:b/>
          <w:szCs w:val="22"/>
        </w:rPr>
        <w:t xml:space="preserve">PURPOSE OF THE REPORT </w:t>
      </w:r>
    </w:p>
    <w:p w:rsidR="007A0801" w:rsidRDefault="007A0801" w:rsidP="00594D09">
      <w:pPr>
        <w:keepNext/>
        <w:outlineLvl w:val="0"/>
        <w:rPr>
          <w:b/>
          <w:szCs w:val="22"/>
        </w:rPr>
      </w:pPr>
    </w:p>
    <w:p w:rsidR="00F05DFF" w:rsidRPr="00F05DFF" w:rsidRDefault="00825204" w:rsidP="00F05DFF">
      <w:pPr>
        <w:pStyle w:val="ListParagraph"/>
        <w:keepNext/>
        <w:numPr>
          <w:ilvl w:val="0"/>
          <w:numId w:val="8"/>
        </w:numPr>
        <w:outlineLvl w:val="0"/>
        <w:rPr>
          <w:rFonts w:ascii="Arial" w:hAnsi="Arial" w:cs="Arial"/>
          <w:color w:val="2E74B5" w:themeColor="accent1" w:themeShade="BF"/>
        </w:rPr>
      </w:pPr>
      <w:r w:rsidRPr="00F05DFF">
        <w:rPr>
          <w:rFonts w:ascii="Arial" w:hAnsi="Arial" w:cs="Arial"/>
        </w:rPr>
        <w:t xml:space="preserve">At </w:t>
      </w:r>
      <w:r w:rsidR="00F05DFF">
        <w:rPr>
          <w:rFonts w:ascii="Arial" w:hAnsi="Arial" w:cs="Arial"/>
        </w:rPr>
        <w:t xml:space="preserve">the Annual </w:t>
      </w:r>
      <w:r w:rsidRPr="00F05DFF">
        <w:rPr>
          <w:rFonts w:ascii="Arial" w:hAnsi="Arial" w:cs="Arial"/>
        </w:rPr>
        <w:t xml:space="preserve">Council </w:t>
      </w:r>
      <w:r w:rsidR="00F05DFF">
        <w:rPr>
          <w:rFonts w:ascii="Arial" w:hAnsi="Arial" w:cs="Arial"/>
        </w:rPr>
        <w:t xml:space="preserve">meeting </w:t>
      </w:r>
      <w:r w:rsidRPr="00F05DFF">
        <w:rPr>
          <w:rFonts w:ascii="Arial" w:hAnsi="Arial" w:cs="Arial"/>
        </w:rPr>
        <w:t xml:space="preserve">on 15 May 2019 </w:t>
      </w:r>
      <w:r w:rsidR="00F05DFF" w:rsidRPr="00F05DFF">
        <w:rPr>
          <w:rFonts w:ascii="Arial" w:hAnsi="Arial" w:cs="Arial"/>
        </w:rPr>
        <w:t xml:space="preserve">the Leader outlined the Cabinet’s </w:t>
      </w:r>
      <w:r w:rsidR="00F05DFF">
        <w:rPr>
          <w:rFonts w:ascii="Arial" w:hAnsi="Arial" w:cs="Arial"/>
        </w:rPr>
        <w:t>desire</w:t>
      </w:r>
      <w:r w:rsidR="00F05DFF" w:rsidRPr="00F05DFF">
        <w:rPr>
          <w:rFonts w:ascii="Arial" w:hAnsi="Arial" w:cs="Arial"/>
        </w:rPr>
        <w:t xml:space="preserve"> to strengthen and enhance community involvement in the way the Council is run as part of creating a new Community Engagement, Social Justice and Wealth Building Cabinet portfolio.</w:t>
      </w:r>
    </w:p>
    <w:p w:rsidR="00F05DFF" w:rsidRPr="00F05DFF" w:rsidRDefault="00F05DFF" w:rsidP="00F05DFF">
      <w:pPr>
        <w:pStyle w:val="ListParagraph"/>
        <w:keepNext/>
        <w:ind w:left="360"/>
        <w:outlineLvl w:val="0"/>
        <w:rPr>
          <w:rFonts w:ascii="Arial" w:hAnsi="Arial" w:cs="Arial"/>
          <w:color w:val="2E74B5" w:themeColor="accent1" w:themeShade="BF"/>
        </w:rPr>
      </w:pPr>
    </w:p>
    <w:p w:rsidR="00C37017" w:rsidRPr="00F05DFF" w:rsidRDefault="00F05DFF" w:rsidP="00F05DFF">
      <w:pPr>
        <w:pStyle w:val="ListParagraph"/>
        <w:keepNext/>
        <w:numPr>
          <w:ilvl w:val="0"/>
          <w:numId w:val="8"/>
        </w:numPr>
        <w:outlineLvl w:val="0"/>
        <w:rPr>
          <w:rFonts w:ascii="Arial" w:hAnsi="Arial" w:cs="Arial"/>
          <w:color w:val="2E74B5" w:themeColor="accent1" w:themeShade="BF"/>
        </w:rPr>
      </w:pPr>
      <w:r w:rsidRPr="00F05DFF">
        <w:rPr>
          <w:rFonts w:ascii="Arial" w:hAnsi="Arial" w:cs="Arial"/>
        </w:rPr>
        <w:t>I</w:t>
      </w:r>
      <w:r w:rsidR="00825204" w:rsidRPr="00F05DFF">
        <w:rPr>
          <w:rFonts w:ascii="Arial" w:hAnsi="Arial" w:cs="Arial"/>
        </w:rPr>
        <w:t xml:space="preserve">t was </w:t>
      </w:r>
      <w:r w:rsidRPr="00F05DFF">
        <w:rPr>
          <w:rFonts w:ascii="Arial" w:hAnsi="Arial" w:cs="Arial"/>
        </w:rPr>
        <w:t xml:space="preserve">also </w:t>
      </w:r>
      <w:r w:rsidR="00825204" w:rsidRPr="00F05DFF">
        <w:rPr>
          <w:rFonts w:ascii="Arial" w:hAnsi="Arial" w:cs="Arial"/>
        </w:rPr>
        <w:t xml:space="preserve">reported that a fundamental review of the way My Neighbourhood Forums </w:t>
      </w:r>
      <w:r w:rsidR="00C37017" w:rsidRPr="00F05DFF">
        <w:rPr>
          <w:rFonts w:ascii="Arial" w:hAnsi="Arial" w:cs="Arial"/>
        </w:rPr>
        <w:t>operate would be carried out.</w:t>
      </w:r>
    </w:p>
    <w:p w:rsidR="00F05DFF" w:rsidRPr="00F05DFF" w:rsidRDefault="00F05DFF" w:rsidP="00F05DFF">
      <w:pPr>
        <w:pStyle w:val="ListParagraph"/>
        <w:keepNext/>
        <w:ind w:left="360"/>
        <w:outlineLvl w:val="0"/>
        <w:rPr>
          <w:rFonts w:ascii="Arial" w:hAnsi="Arial" w:cs="Arial"/>
          <w:color w:val="2E74B5" w:themeColor="accent1" w:themeShade="BF"/>
        </w:rPr>
      </w:pPr>
    </w:p>
    <w:p w:rsidR="002F5C5E" w:rsidRPr="00F05DFF" w:rsidRDefault="00F05DFF" w:rsidP="002C71DE">
      <w:pPr>
        <w:pStyle w:val="ListParagraph"/>
        <w:keepNext/>
        <w:numPr>
          <w:ilvl w:val="0"/>
          <w:numId w:val="8"/>
        </w:numPr>
        <w:outlineLvl w:val="0"/>
        <w:rPr>
          <w:rFonts w:ascii="Arial" w:hAnsi="Arial" w:cs="Arial"/>
          <w:color w:val="2E74B5" w:themeColor="accent1" w:themeShade="BF"/>
        </w:rPr>
      </w:pPr>
      <w:r w:rsidRPr="00F05DFF">
        <w:rPr>
          <w:rFonts w:ascii="Arial" w:hAnsi="Arial" w:cs="Arial"/>
        </w:rPr>
        <w:t xml:space="preserve">This report proposes that a strategic review of community involvement takes place, including the My Neighbourhood </w:t>
      </w:r>
      <w:r w:rsidR="00C8303C">
        <w:rPr>
          <w:rFonts w:ascii="Arial" w:hAnsi="Arial" w:cs="Arial"/>
        </w:rPr>
        <w:t>arrangements</w:t>
      </w:r>
      <w:r w:rsidR="00936F5E">
        <w:rPr>
          <w:rFonts w:ascii="Arial" w:hAnsi="Arial" w:cs="Arial"/>
        </w:rPr>
        <w:t>,</w:t>
      </w:r>
      <w:r w:rsidRPr="00F05DFF">
        <w:rPr>
          <w:rFonts w:ascii="Arial" w:hAnsi="Arial" w:cs="Arial"/>
        </w:rPr>
        <w:t xml:space="preserve"> by a cross-party Member working group</w:t>
      </w:r>
      <w:r>
        <w:rPr>
          <w:rFonts w:ascii="Arial" w:hAnsi="Arial" w:cs="Arial"/>
        </w:rPr>
        <w:t xml:space="preserve"> to report back in January 2020</w:t>
      </w:r>
      <w:r w:rsidRPr="00F05DFF">
        <w:rPr>
          <w:rFonts w:ascii="Arial" w:hAnsi="Arial" w:cs="Arial"/>
        </w:rPr>
        <w:t>.</w:t>
      </w:r>
    </w:p>
    <w:p w:rsidR="002F5C5E" w:rsidRPr="00383605" w:rsidRDefault="002F5C5E" w:rsidP="002F5C5E">
      <w:pPr>
        <w:rPr>
          <w:rFonts w:cs="Arial"/>
          <w:szCs w:val="22"/>
        </w:rPr>
      </w:pPr>
    </w:p>
    <w:p w:rsidR="002F5C5E" w:rsidRDefault="00491976" w:rsidP="002C71DE">
      <w:pPr>
        <w:keepNext/>
        <w:outlineLvl w:val="0"/>
        <w:rPr>
          <w:b/>
          <w:szCs w:val="22"/>
        </w:rPr>
      </w:pPr>
      <w:r>
        <w:rPr>
          <w:b/>
          <w:szCs w:val="22"/>
        </w:rPr>
        <w:lastRenderedPageBreak/>
        <w:t>PORTFOLIO</w:t>
      </w:r>
      <w:r w:rsidR="00A162DE">
        <w:rPr>
          <w:b/>
          <w:szCs w:val="22"/>
        </w:rPr>
        <w:t xml:space="preserve"> </w:t>
      </w:r>
      <w:r w:rsidR="002F5C5E" w:rsidRPr="009C1143">
        <w:rPr>
          <w:b/>
          <w:szCs w:val="22"/>
        </w:rPr>
        <w:t>RECOMMENDATIONS</w:t>
      </w:r>
    </w:p>
    <w:p w:rsidR="007A0801" w:rsidRDefault="007A0801" w:rsidP="007A0801">
      <w:pPr>
        <w:keepNext/>
        <w:ind w:left="567"/>
        <w:outlineLvl w:val="0"/>
        <w:rPr>
          <w:b/>
          <w:szCs w:val="22"/>
        </w:rPr>
      </w:pPr>
    </w:p>
    <w:p w:rsidR="00F05DFF" w:rsidRPr="00F05DFF" w:rsidRDefault="006C75B8" w:rsidP="002C71DE">
      <w:pPr>
        <w:pStyle w:val="ListParagraph"/>
        <w:keepNext/>
        <w:numPr>
          <w:ilvl w:val="0"/>
          <w:numId w:val="8"/>
        </w:numPr>
        <w:outlineLvl w:val="0"/>
        <w:rPr>
          <w:rFonts w:ascii="Arial" w:hAnsi="Arial" w:cs="Arial"/>
          <w:b/>
        </w:rPr>
      </w:pPr>
      <w:r>
        <w:rPr>
          <w:rFonts w:ascii="Arial" w:hAnsi="Arial" w:cs="Arial"/>
        </w:rPr>
        <w:t>That a</w:t>
      </w:r>
      <w:r w:rsidR="00F05DFF">
        <w:rPr>
          <w:rFonts w:ascii="Arial" w:hAnsi="Arial" w:cs="Arial"/>
        </w:rPr>
        <w:t xml:space="preserve"> strategic review of community involvement, including the My Neighbourhood Forums </w:t>
      </w:r>
      <w:r>
        <w:rPr>
          <w:rFonts w:ascii="Arial" w:hAnsi="Arial" w:cs="Arial"/>
        </w:rPr>
        <w:t xml:space="preserve">should </w:t>
      </w:r>
      <w:r w:rsidR="00F05DFF">
        <w:rPr>
          <w:rFonts w:ascii="Arial" w:hAnsi="Arial" w:cs="Arial"/>
        </w:rPr>
        <w:t>take place;</w:t>
      </w:r>
    </w:p>
    <w:p w:rsidR="00F05DFF" w:rsidRPr="00F05DFF" w:rsidRDefault="00F05DFF" w:rsidP="00F05DFF">
      <w:pPr>
        <w:pStyle w:val="ListParagraph"/>
        <w:keepNext/>
        <w:ind w:left="360"/>
        <w:outlineLvl w:val="0"/>
        <w:rPr>
          <w:rFonts w:ascii="Arial" w:hAnsi="Arial" w:cs="Arial"/>
          <w:b/>
        </w:rPr>
      </w:pPr>
    </w:p>
    <w:p w:rsidR="002F5C5E" w:rsidRPr="00F05DFF" w:rsidRDefault="006C75B8" w:rsidP="002C71DE">
      <w:pPr>
        <w:pStyle w:val="ListParagraph"/>
        <w:keepNext/>
        <w:numPr>
          <w:ilvl w:val="0"/>
          <w:numId w:val="8"/>
        </w:numPr>
        <w:outlineLvl w:val="0"/>
        <w:rPr>
          <w:rFonts w:ascii="Arial" w:hAnsi="Arial" w:cs="Arial"/>
          <w:b/>
        </w:rPr>
      </w:pPr>
      <w:r>
        <w:rPr>
          <w:rFonts w:ascii="Arial" w:hAnsi="Arial" w:cs="Arial"/>
        </w:rPr>
        <w:t>That a</w:t>
      </w:r>
      <w:r w:rsidR="00F05DFF">
        <w:rPr>
          <w:rFonts w:ascii="Arial" w:hAnsi="Arial" w:cs="Arial"/>
        </w:rPr>
        <w:t xml:space="preserve"> cross-party Member working group be created as outlined in the report that will present its fi</w:t>
      </w:r>
      <w:r w:rsidR="00936F5E">
        <w:rPr>
          <w:rFonts w:ascii="Arial" w:hAnsi="Arial" w:cs="Arial"/>
        </w:rPr>
        <w:t>ndings to Cabinet in January 202</w:t>
      </w:r>
      <w:r w:rsidR="00F05DFF">
        <w:rPr>
          <w:rFonts w:ascii="Arial" w:hAnsi="Arial" w:cs="Arial"/>
        </w:rPr>
        <w:t>0</w:t>
      </w:r>
      <w:r w:rsidR="00936F5E">
        <w:rPr>
          <w:rFonts w:ascii="Arial" w:hAnsi="Arial" w:cs="Arial"/>
        </w:rPr>
        <w:t>.</w:t>
      </w:r>
    </w:p>
    <w:p w:rsidR="002F5C5E" w:rsidRPr="00970C70" w:rsidRDefault="002F5C5E" w:rsidP="002F5C5E">
      <w:pPr>
        <w:rPr>
          <w:i/>
          <w:color w:val="2E74B5" w:themeColor="accent1" w:themeShade="BF"/>
          <w:szCs w:val="22"/>
        </w:rPr>
      </w:pPr>
    </w:p>
    <w:p w:rsidR="00BD2AFE" w:rsidRPr="002C71DE" w:rsidRDefault="00CC4337" w:rsidP="002C71DE">
      <w:pPr>
        <w:rPr>
          <w:b/>
          <w:color w:val="000000"/>
          <w:szCs w:val="22"/>
        </w:rPr>
      </w:pPr>
      <w:r w:rsidRPr="002C71DE">
        <w:rPr>
          <w:b/>
          <w:color w:val="000000"/>
          <w:szCs w:val="22"/>
        </w:rPr>
        <w:t>REASONS FOR THE DECISION</w:t>
      </w:r>
    </w:p>
    <w:p w:rsidR="007A0801" w:rsidRPr="00970C70" w:rsidRDefault="007A0801" w:rsidP="007A0801">
      <w:pPr>
        <w:ind w:left="567"/>
        <w:rPr>
          <w:b/>
          <w:i/>
          <w:color w:val="2E74B5" w:themeColor="accent1" w:themeShade="BF"/>
          <w:szCs w:val="22"/>
        </w:rPr>
      </w:pPr>
    </w:p>
    <w:p w:rsidR="002F5C5E" w:rsidRPr="00F05DFF" w:rsidRDefault="00F05DFF" w:rsidP="00C96845">
      <w:pPr>
        <w:pStyle w:val="ListParagraph"/>
        <w:numPr>
          <w:ilvl w:val="0"/>
          <w:numId w:val="8"/>
        </w:numPr>
        <w:rPr>
          <w:rFonts w:ascii="Arial" w:hAnsi="Arial" w:cs="Arial"/>
        </w:rPr>
      </w:pPr>
      <w:r w:rsidRPr="00F05DFF">
        <w:rPr>
          <w:rFonts w:ascii="Arial" w:hAnsi="Arial" w:cs="Arial"/>
        </w:rPr>
        <w:t>To help ensure that the Council achieves its vision of being a council that is recognised as</w:t>
      </w:r>
      <w:r w:rsidR="006C75B8">
        <w:rPr>
          <w:rFonts w:ascii="Arial" w:hAnsi="Arial" w:cs="Arial"/>
        </w:rPr>
        <w:t xml:space="preserve"> being</w:t>
      </w:r>
      <w:r w:rsidRPr="00F05DFF">
        <w:rPr>
          <w:rFonts w:ascii="Arial" w:hAnsi="Arial" w:cs="Arial"/>
        </w:rPr>
        <w:t xml:space="preserve"> innovative, forward thinking and financial self-sufficient, whilst putting people at the heart of everything we do it is important that our community is involved in the way the Council is run.  With the new Cabinet following the elections and creation of new Cabinet portfolio for Community Engagement, Social Justice and Wealth Building it is an opportune time to carry out a strategic review of community involvement.  </w:t>
      </w:r>
      <w:r w:rsidR="00F32BD9">
        <w:rPr>
          <w:rFonts w:ascii="Arial" w:hAnsi="Arial" w:cs="Arial"/>
        </w:rPr>
        <w:br/>
      </w:r>
    </w:p>
    <w:p w:rsidR="008C04DA" w:rsidRDefault="008C04DA" w:rsidP="002C71DE">
      <w:pPr>
        <w:keepNext/>
        <w:outlineLvl w:val="0"/>
        <w:rPr>
          <w:b/>
          <w:szCs w:val="22"/>
        </w:rPr>
      </w:pPr>
      <w:r w:rsidRPr="008C04DA">
        <w:rPr>
          <w:b/>
          <w:szCs w:val="22"/>
        </w:rPr>
        <w:t>CORPORATE PRIORITIES</w:t>
      </w:r>
    </w:p>
    <w:p w:rsidR="00911FD5" w:rsidRDefault="00911FD5" w:rsidP="00911FD5">
      <w:pPr>
        <w:keepNext/>
        <w:ind w:left="567"/>
        <w:outlineLvl w:val="0"/>
        <w:rPr>
          <w:b/>
          <w:szCs w:val="22"/>
        </w:rPr>
      </w:pPr>
    </w:p>
    <w:p w:rsidR="008C04DA" w:rsidRPr="002C71DE" w:rsidRDefault="008C04DA" w:rsidP="002C71DE">
      <w:pPr>
        <w:pStyle w:val="ListParagraph"/>
        <w:keepNext/>
        <w:numPr>
          <w:ilvl w:val="0"/>
          <w:numId w:val="8"/>
        </w:numPr>
        <w:outlineLvl w:val="0"/>
        <w:rPr>
          <w:i/>
          <w:color w:val="2E74B5"/>
        </w:rPr>
      </w:pPr>
      <w:r w:rsidRPr="002C71DE">
        <w:t>The report relates to the following corporate priorities</w:t>
      </w:r>
      <w:r w:rsidR="00970C70" w:rsidRPr="002C71DE">
        <w:t>:</w:t>
      </w:r>
      <w:r w:rsidRPr="002C71DE">
        <w:rPr>
          <w:b/>
        </w:rPr>
        <w:t xml:space="preserve"> </w:t>
      </w:r>
    </w:p>
    <w:p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rsidTr="000E5A3B">
        <w:tc>
          <w:tcPr>
            <w:tcW w:w="4423" w:type="dxa"/>
            <w:shd w:val="clear" w:color="auto" w:fill="auto"/>
          </w:tcPr>
          <w:p w:rsidR="000E5A3B" w:rsidRPr="000828CC" w:rsidRDefault="000E5A3B" w:rsidP="00A975A7">
            <w:pPr>
              <w:rPr>
                <w:szCs w:val="22"/>
              </w:rPr>
            </w:pPr>
            <w:r w:rsidRPr="000828CC">
              <w:rPr>
                <w:szCs w:val="22"/>
              </w:rPr>
              <w:t>Excellence and Financial Sustainability</w:t>
            </w:r>
          </w:p>
          <w:p w:rsidR="000E5A3B" w:rsidRPr="000828CC" w:rsidRDefault="000E5A3B" w:rsidP="00A975A7">
            <w:pPr>
              <w:rPr>
                <w:szCs w:val="22"/>
              </w:rPr>
            </w:pPr>
          </w:p>
        </w:tc>
        <w:tc>
          <w:tcPr>
            <w:tcW w:w="850" w:type="dxa"/>
            <w:shd w:val="clear" w:color="auto" w:fill="auto"/>
          </w:tcPr>
          <w:p w:rsidR="000E5A3B" w:rsidRPr="008770BE" w:rsidRDefault="00F05DFF" w:rsidP="00A975A7">
            <w:pPr>
              <w:rPr>
                <w:szCs w:val="22"/>
                <w:highlight w:val="yellow"/>
              </w:rPr>
            </w:pPr>
            <w:r w:rsidRPr="00F05DFF">
              <w:rPr>
                <w:szCs w:val="22"/>
              </w:rPr>
              <w:sym w:font="Wingdings 2" w:char="F050"/>
            </w:r>
          </w:p>
        </w:tc>
      </w:tr>
      <w:tr w:rsidR="000E5A3B" w:rsidRPr="008770BE" w:rsidTr="000E5A3B">
        <w:tc>
          <w:tcPr>
            <w:tcW w:w="4423" w:type="dxa"/>
            <w:shd w:val="clear" w:color="auto" w:fill="auto"/>
          </w:tcPr>
          <w:p w:rsidR="000E5A3B" w:rsidRPr="000828CC" w:rsidRDefault="000E5A3B" w:rsidP="00A975A7">
            <w:pPr>
              <w:rPr>
                <w:szCs w:val="22"/>
              </w:rPr>
            </w:pPr>
            <w:r w:rsidRPr="000828CC">
              <w:rPr>
                <w:szCs w:val="22"/>
              </w:rPr>
              <w:t>Health and Wellbeing</w:t>
            </w:r>
          </w:p>
          <w:p w:rsidR="000E5A3B" w:rsidRPr="000828CC" w:rsidRDefault="000E5A3B" w:rsidP="00A975A7">
            <w:pPr>
              <w:rPr>
                <w:szCs w:val="22"/>
              </w:rPr>
            </w:pPr>
          </w:p>
        </w:tc>
        <w:tc>
          <w:tcPr>
            <w:tcW w:w="850" w:type="dxa"/>
            <w:shd w:val="clear" w:color="auto" w:fill="auto"/>
          </w:tcPr>
          <w:p w:rsidR="000E5A3B" w:rsidRPr="008770BE" w:rsidRDefault="00F05DFF" w:rsidP="00A975A7">
            <w:pPr>
              <w:rPr>
                <w:szCs w:val="22"/>
                <w:highlight w:val="yellow"/>
              </w:rPr>
            </w:pPr>
            <w:r w:rsidRPr="00F05DFF">
              <w:rPr>
                <w:szCs w:val="22"/>
              </w:rPr>
              <w:sym w:font="Wingdings 2" w:char="F050"/>
            </w:r>
          </w:p>
        </w:tc>
      </w:tr>
      <w:tr w:rsidR="000E5A3B" w:rsidRPr="009C1143" w:rsidTr="000E5A3B">
        <w:tc>
          <w:tcPr>
            <w:tcW w:w="4423" w:type="dxa"/>
            <w:shd w:val="clear" w:color="auto" w:fill="auto"/>
          </w:tcPr>
          <w:p w:rsidR="000E5A3B" w:rsidRPr="000828CC" w:rsidRDefault="000E5A3B" w:rsidP="00A975A7">
            <w:pPr>
              <w:rPr>
                <w:szCs w:val="22"/>
              </w:rPr>
            </w:pPr>
            <w:r w:rsidRPr="000828CC">
              <w:rPr>
                <w:szCs w:val="22"/>
              </w:rPr>
              <w:t>Place</w:t>
            </w:r>
          </w:p>
          <w:p w:rsidR="000E5A3B" w:rsidRPr="000828CC" w:rsidRDefault="000E5A3B" w:rsidP="00A975A7">
            <w:pPr>
              <w:rPr>
                <w:szCs w:val="22"/>
              </w:rPr>
            </w:pPr>
          </w:p>
        </w:tc>
        <w:tc>
          <w:tcPr>
            <w:tcW w:w="850" w:type="dxa"/>
            <w:shd w:val="clear" w:color="auto" w:fill="auto"/>
          </w:tcPr>
          <w:p w:rsidR="000E5A3B" w:rsidRPr="009C1143" w:rsidRDefault="00F05DFF" w:rsidP="00A975A7">
            <w:pPr>
              <w:rPr>
                <w:szCs w:val="22"/>
              </w:rPr>
            </w:pPr>
            <w:r w:rsidRPr="00F05DFF">
              <w:rPr>
                <w:szCs w:val="22"/>
              </w:rPr>
              <w:sym w:font="Wingdings 2" w:char="F050"/>
            </w:r>
          </w:p>
        </w:tc>
      </w:tr>
    </w:tbl>
    <w:p w:rsidR="002D4745" w:rsidRDefault="002D4745"/>
    <w:p w:rsidR="002D4745" w:rsidRDefault="002D4745" w:rsidP="002D4745">
      <w:pPr>
        <w:ind w:firstLine="720"/>
      </w:pPr>
      <w:r>
        <w:t>Projects relating to People in the Corporate Plan:</w:t>
      </w:r>
    </w:p>
    <w:p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rsidTr="000E5A3B">
        <w:tc>
          <w:tcPr>
            <w:tcW w:w="4423" w:type="dxa"/>
            <w:shd w:val="clear" w:color="auto" w:fill="auto"/>
          </w:tcPr>
          <w:p w:rsidR="002D4745" w:rsidRDefault="002D4745" w:rsidP="00A975A7">
            <w:pPr>
              <w:rPr>
                <w:szCs w:val="22"/>
              </w:rPr>
            </w:pPr>
            <w:r>
              <w:rPr>
                <w:szCs w:val="22"/>
              </w:rPr>
              <w:t xml:space="preserve">People </w:t>
            </w:r>
          </w:p>
          <w:p w:rsidR="002D4745" w:rsidRPr="000828CC" w:rsidRDefault="002D4745" w:rsidP="00A975A7">
            <w:pPr>
              <w:rPr>
                <w:szCs w:val="22"/>
              </w:rPr>
            </w:pPr>
          </w:p>
        </w:tc>
        <w:tc>
          <w:tcPr>
            <w:tcW w:w="850" w:type="dxa"/>
            <w:shd w:val="clear" w:color="auto" w:fill="auto"/>
          </w:tcPr>
          <w:p w:rsidR="002D4745" w:rsidRPr="009C1143" w:rsidRDefault="00F05DFF" w:rsidP="00A975A7">
            <w:pPr>
              <w:rPr>
                <w:szCs w:val="22"/>
              </w:rPr>
            </w:pPr>
            <w:r w:rsidRPr="00F05DFF">
              <w:rPr>
                <w:szCs w:val="22"/>
              </w:rPr>
              <w:sym w:font="Wingdings 2" w:char="F050"/>
            </w:r>
          </w:p>
        </w:tc>
      </w:tr>
    </w:tbl>
    <w:p w:rsidR="008C04DA" w:rsidRPr="008C04DA" w:rsidRDefault="008C04DA" w:rsidP="008C04DA">
      <w:pPr>
        <w:keepNext/>
        <w:ind w:left="360"/>
        <w:outlineLvl w:val="0"/>
        <w:rPr>
          <w:szCs w:val="22"/>
        </w:rPr>
      </w:pPr>
    </w:p>
    <w:p w:rsidR="0065176C" w:rsidRDefault="00F32BD9" w:rsidP="002C71DE">
      <w:pPr>
        <w:keepNext/>
        <w:outlineLvl w:val="0"/>
        <w:rPr>
          <w:b/>
          <w:szCs w:val="22"/>
        </w:rPr>
      </w:pPr>
      <w:r>
        <w:rPr>
          <w:b/>
          <w:szCs w:val="22"/>
        </w:rPr>
        <w:br/>
      </w:r>
      <w:r w:rsidR="002F5C5E" w:rsidRPr="008C04DA">
        <w:rPr>
          <w:b/>
          <w:szCs w:val="22"/>
        </w:rPr>
        <w:t>BACKGROUND TO THE REPORT</w:t>
      </w:r>
    </w:p>
    <w:p w:rsidR="00EF3B6C" w:rsidRDefault="00EF3B6C" w:rsidP="00EF3B6C">
      <w:pPr>
        <w:keepNext/>
        <w:ind w:left="567"/>
        <w:outlineLvl w:val="0"/>
        <w:rPr>
          <w:b/>
          <w:szCs w:val="22"/>
        </w:rPr>
      </w:pPr>
    </w:p>
    <w:p w:rsidR="00F05DFF" w:rsidRPr="00B3678A" w:rsidRDefault="00F05DFF" w:rsidP="002C71DE">
      <w:pPr>
        <w:pStyle w:val="ListParagraph"/>
        <w:keepNext/>
        <w:numPr>
          <w:ilvl w:val="0"/>
          <w:numId w:val="8"/>
        </w:numPr>
        <w:outlineLvl w:val="0"/>
        <w:rPr>
          <w:rFonts w:ascii="Arial" w:hAnsi="Arial" w:cs="Arial"/>
          <w:b/>
        </w:rPr>
      </w:pPr>
      <w:r w:rsidRPr="00B3678A">
        <w:rPr>
          <w:rFonts w:ascii="Arial" w:hAnsi="Arial" w:cs="Arial"/>
        </w:rPr>
        <w:t xml:space="preserve">At the Annual Council meeting on 15 May 2019 the Leader outlined the Cabinet’s desire to strengthen and enhance community involvement in the way the Council is run.  As part of </w:t>
      </w:r>
      <w:r w:rsidRPr="00B3678A">
        <w:rPr>
          <w:rFonts w:ascii="Arial" w:hAnsi="Arial" w:cs="Arial"/>
        </w:rPr>
        <w:lastRenderedPageBreak/>
        <w:t>this a new Community Engagement, Social Justice and Wealth Building Cabinet portfolio was created.</w:t>
      </w:r>
    </w:p>
    <w:p w:rsidR="00B3678A" w:rsidRPr="00B3678A" w:rsidRDefault="00B3678A" w:rsidP="00B3678A">
      <w:pPr>
        <w:pStyle w:val="ListParagraph"/>
        <w:keepNext/>
        <w:ind w:left="360"/>
        <w:outlineLvl w:val="0"/>
        <w:rPr>
          <w:rFonts w:ascii="Arial" w:hAnsi="Arial" w:cs="Arial"/>
          <w:b/>
        </w:rPr>
      </w:pPr>
    </w:p>
    <w:p w:rsidR="00F05DFF" w:rsidRPr="00B3678A" w:rsidRDefault="00F05DFF" w:rsidP="002C71DE">
      <w:pPr>
        <w:pStyle w:val="ListParagraph"/>
        <w:keepNext/>
        <w:numPr>
          <w:ilvl w:val="0"/>
          <w:numId w:val="8"/>
        </w:numPr>
        <w:outlineLvl w:val="0"/>
        <w:rPr>
          <w:rFonts w:ascii="Arial" w:hAnsi="Arial" w:cs="Arial"/>
          <w:b/>
        </w:rPr>
      </w:pPr>
      <w:r w:rsidRPr="00B3678A">
        <w:rPr>
          <w:rFonts w:ascii="Arial" w:hAnsi="Arial" w:cs="Arial"/>
        </w:rPr>
        <w:t>As part of appointing Chairs and making some changes to the boundaries of the My Neighbourhood Forums it was reported that a fundamental review of the Forums would take place.</w:t>
      </w:r>
    </w:p>
    <w:p w:rsidR="00B3678A" w:rsidRPr="00B3678A" w:rsidRDefault="00B3678A" w:rsidP="00B3678A">
      <w:pPr>
        <w:pStyle w:val="ListParagraph"/>
        <w:keepNext/>
        <w:ind w:left="360"/>
        <w:outlineLvl w:val="0"/>
        <w:rPr>
          <w:rFonts w:ascii="Arial" w:hAnsi="Arial" w:cs="Arial"/>
          <w:b/>
        </w:rPr>
      </w:pPr>
    </w:p>
    <w:p w:rsidR="008C04DA" w:rsidRPr="00B3678A" w:rsidRDefault="00B3678A" w:rsidP="00F96797">
      <w:pPr>
        <w:pStyle w:val="ListParagraph"/>
        <w:keepNext/>
        <w:numPr>
          <w:ilvl w:val="0"/>
          <w:numId w:val="8"/>
        </w:numPr>
        <w:outlineLvl w:val="0"/>
        <w:rPr>
          <w:rFonts w:ascii="Arial" w:hAnsi="Arial" w:cs="Arial"/>
        </w:rPr>
      </w:pPr>
      <w:r w:rsidRPr="00B3678A">
        <w:rPr>
          <w:rFonts w:ascii="Arial" w:hAnsi="Arial" w:cs="Arial"/>
        </w:rPr>
        <w:t xml:space="preserve">In order to ensure we consider and maximise the benefits of involving our communities more and the close links with the My Neighbourhood Forums it is felt that a strategic review takes place and reports back to Cabinet.  </w:t>
      </w:r>
    </w:p>
    <w:p w:rsidR="008C04DA" w:rsidRDefault="00F32BD9" w:rsidP="002C71DE">
      <w:pPr>
        <w:keepNext/>
        <w:outlineLvl w:val="0"/>
        <w:rPr>
          <w:b/>
          <w:szCs w:val="22"/>
        </w:rPr>
      </w:pPr>
      <w:r>
        <w:rPr>
          <w:b/>
          <w:szCs w:val="22"/>
        </w:rPr>
        <w:br/>
      </w:r>
      <w:r w:rsidR="0037228A"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rsidR="00EF3B6C" w:rsidRDefault="00EF3B6C" w:rsidP="00EF3B6C">
      <w:pPr>
        <w:keepNext/>
        <w:ind w:left="567"/>
        <w:outlineLvl w:val="0"/>
        <w:rPr>
          <w:b/>
          <w:szCs w:val="22"/>
        </w:rPr>
      </w:pPr>
    </w:p>
    <w:p w:rsidR="00B3678A" w:rsidRDefault="00B3678A" w:rsidP="002C71DE">
      <w:pPr>
        <w:pStyle w:val="ListParagraph"/>
        <w:keepNext/>
        <w:numPr>
          <w:ilvl w:val="0"/>
          <w:numId w:val="8"/>
        </w:numPr>
        <w:outlineLvl w:val="0"/>
        <w:rPr>
          <w:rFonts w:ascii="Arial" w:hAnsi="Arial" w:cs="Arial"/>
        </w:rPr>
      </w:pPr>
      <w:r w:rsidRPr="00B3678A">
        <w:rPr>
          <w:rFonts w:ascii="Arial" w:hAnsi="Arial" w:cs="Arial"/>
        </w:rPr>
        <w:t>It is proposed that a cross-party Member Working Group be created to carry out the strategic review of community involvement, including the My Neighbourhood Forums.</w:t>
      </w:r>
    </w:p>
    <w:p w:rsidR="00B3678A" w:rsidRPr="00B3678A" w:rsidRDefault="00B3678A" w:rsidP="00B3678A">
      <w:pPr>
        <w:pStyle w:val="ListParagraph"/>
        <w:keepNext/>
        <w:ind w:left="360"/>
        <w:outlineLvl w:val="0"/>
        <w:rPr>
          <w:rFonts w:ascii="Arial" w:hAnsi="Arial" w:cs="Arial"/>
        </w:rPr>
      </w:pPr>
    </w:p>
    <w:p w:rsidR="00F32BD9" w:rsidRPr="00F32BD9" w:rsidRDefault="00B3678A" w:rsidP="00F32BD9">
      <w:pPr>
        <w:pStyle w:val="ListParagraph"/>
        <w:keepNext/>
        <w:numPr>
          <w:ilvl w:val="0"/>
          <w:numId w:val="8"/>
        </w:numPr>
        <w:outlineLvl w:val="0"/>
        <w:rPr>
          <w:rFonts w:ascii="Arial" w:hAnsi="Arial" w:cs="Arial"/>
        </w:rPr>
      </w:pPr>
      <w:r w:rsidRPr="00B3678A">
        <w:rPr>
          <w:rFonts w:ascii="Arial" w:hAnsi="Arial" w:cs="Arial"/>
        </w:rPr>
        <w:t xml:space="preserve">The membership of the cross-party Member working group is to be made up of nominations from the Group Leaders based on 3 Members from the Labour Group, 2 Members from the </w:t>
      </w:r>
      <w:r w:rsidR="00F32BD9">
        <w:rPr>
          <w:rFonts w:ascii="Arial" w:hAnsi="Arial" w:cs="Arial"/>
        </w:rPr>
        <w:t>C</w:t>
      </w:r>
      <w:r w:rsidRPr="00B3678A">
        <w:rPr>
          <w:rFonts w:ascii="Arial" w:hAnsi="Arial" w:cs="Arial"/>
        </w:rPr>
        <w:t>onservative Group and 2 Members from the Liberal Democrat Group with appropriate officer support.</w:t>
      </w:r>
    </w:p>
    <w:p w:rsidR="00B3678A" w:rsidRPr="00B3678A" w:rsidRDefault="00B3678A" w:rsidP="00B3678A">
      <w:pPr>
        <w:pStyle w:val="ListParagraph"/>
        <w:keepNext/>
        <w:ind w:left="360"/>
        <w:outlineLvl w:val="0"/>
        <w:rPr>
          <w:rFonts w:ascii="Arial" w:hAnsi="Arial" w:cs="Arial"/>
        </w:rPr>
      </w:pPr>
    </w:p>
    <w:p w:rsidR="00B3678A" w:rsidRDefault="00B3678A" w:rsidP="002C71DE">
      <w:pPr>
        <w:pStyle w:val="ListParagraph"/>
        <w:keepNext/>
        <w:numPr>
          <w:ilvl w:val="0"/>
          <w:numId w:val="8"/>
        </w:numPr>
        <w:outlineLvl w:val="0"/>
        <w:rPr>
          <w:rFonts w:ascii="Arial" w:hAnsi="Arial" w:cs="Arial"/>
        </w:rPr>
      </w:pPr>
      <w:r w:rsidRPr="00B3678A">
        <w:rPr>
          <w:rFonts w:ascii="Arial" w:hAnsi="Arial" w:cs="Arial"/>
        </w:rPr>
        <w:t>The Member Working Group would be chaired by the Cabinet Member for Community Engagement, Social Justice and Wealth Building.</w:t>
      </w:r>
    </w:p>
    <w:p w:rsidR="00B3678A" w:rsidRPr="00B3678A" w:rsidRDefault="00B3678A" w:rsidP="00B3678A">
      <w:pPr>
        <w:pStyle w:val="ListParagraph"/>
        <w:keepNext/>
        <w:ind w:left="360"/>
        <w:outlineLvl w:val="0"/>
        <w:rPr>
          <w:rFonts w:ascii="Arial" w:hAnsi="Arial" w:cs="Arial"/>
        </w:rPr>
      </w:pPr>
    </w:p>
    <w:p w:rsidR="00B3678A" w:rsidRDefault="00B3678A" w:rsidP="002C71DE">
      <w:pPr>
        <w:pStyle w:val="ListParagraph"/>
        <w:keepNext/>
        <w:numPr>
          <w:ilvl w:val="0"/>
          <w:numId w:val="8"/>
        </w:numPr>
        <w:outlineLvl w:val="0"/>
        <w:rPr>
          <w:rFonts w:ascii="Arial" w:hAnsi="Arial" w:cs="Arial"/>
        </w:rPr>
      </w:pPr>
      <w:r w:rsidRPr="00B3678A">
        <w:rPr>
          <w:rFonts w:ascii="Arial" w:hAnsi="Arial" w:cs="Arial"/>
        </w:rPr>
        <w:t>The terms of reference for the Member Working Group would be to carry out a strategic review</w:t>
      </w:r>
      <w:r w:rsidR="006C75B8">
        <w:rPr>
          <w:rFonts w:ascii="Arial" w:hAnsi="Arial" w:cs="Arial"/>
        </w:rPr>
        <w:t xml:space="preserve"> of</w:t>
      </w:r>
      <w:r w:rsidRPr="00B3678A">
        <w:rPr>
          <w:rFonts w:ascii="Arial" w:hAnsi="Arial" w:cs="Arial"/>
        </w:rPr>
        <w:t xml:space="preserve"> Community Involvement, including the My Neighbourhood Forums and make recommendations to the Cabinet by January 2020.</w:t>
      </w:r>
    </w:p>
    <w:p w:rsidR="00B3678A" w:rsidRDefault="00B3678A" w:rsidP="00B3678A">
      <w:pPr>
        <w:pStyle w:val="ListParagraph"/>
        <w:keepNext/>
        <w:ind w:left="360"/>
        <w:outlineLvl w:val="0"/>
        <w:rPr>
          <w:rFonts w:ascii="Arial" w:hAnsi="Arial" w:cs="Arial"/>
        </w:rPr>
      </w:pPr>
    </w:p>
    <w:p w:rsidR="00B3678A" w:rsidRPr="00B3678A" w:rsidRDefault="00B3678A" w:rsidP="002C71DE">
      <w:pPr>
        <w:pStyle w:val="ListParagraph"/>
        <w:keepNext/>
        <w:numPr>
          <w:ilvl w:val="0"/>
          <w:numId w:val="8"/>
        </w:numPr>
        <w:outlineLvl w:val="0"/>
        <w:rPr>
          <w:rFonts w:ascii="Arial" w:hAnsi="Arial" w:cs="Arial"/>
        </w:rPr>
      </w:pPr>
      <w:r>
        <w:rPr>
          <w:rFonts w:ascii="Arial" w:hAnsi="Arial" w:cs="Arial"/>
        </w:rPr>
        <w:t>It is up to the Member Working Group to design the most appropriate methodology, research and ways of working it feels appropriate for achieving the outcome of the strategic review.</w:t>
      </w:r>
    </w:p>
    <w:p w:rsidR="00B3678A" w:rsidRPr="003C3BFE" w:rsidRDefault="00B3678A" w:rsidP="00B3678A">
      <w:pPr>
        <w:pStyle w:val="ListParagraph"/>
        <w:keepNext/>
        <w:ind w:left="360"/>
        <w:outlineLvl w:val="0"/>
        <w:rPr>
          <w:rFonts w:ascii="Arial" w:hAnsi="Arial" w:cs="Arial"/>
        </w:rPr>
      </w:pPr>
    </w:p>
    <w:p w:rsidR="007A0801" w:rsidRPr="003C3BFE" w:rsidRDefault="001A24F9" w:rsidP="002C71DE">
      <w:pPr>
        <w:rPr>
          <w:rFonts w:cs="Arial"/>
          <w:b/>
          <w:szCs w:val="22"/>
        </w:rPr>
      </w:pPr>
      <w:r w:rsidRPr="003C3BFE">
        <w:rPr>
          <w:rFonts w:cs="Arial"/>
          <w:b/>
          <w:szCs w:val="22"/>
        </w:rPr>
        <w:t>CONSULTATION CARRIED</w:t>
      </w:r>
      <w:r w:rsidR="007A0801" w:rsidRPr="003C3BFE">
        <w:rPr>
          <w:rFonts w:cs="Arial"/>
          <w:b/>
          <w:szCs w:val="22"/>
        </w:rPr>
        <w:t xml:space="preserve"> OUT AND OUTCOME OF CONSULTATION</w:t>
      </w:r>
    </w:p>
    <w:p w:rsidR="007A0801" w:rsidRPr="003C3BFE" w:rsidRDefault="007A0801" w:rsidP="007A0801">
      <w:pPr>
        <w:ind w:left="567"/>
        <w:rPr>
          <w:rFonts w:cs="Arial"/>
          <w:b/>
          <w:szCs w:val="22"/>
        </w:rPr>
      </w:pPr>
    </w:p>
    <w:p w:rsidR="001A24F9" w:rsidRPr="003C3BFE" w:rsidRDefault="00B3678A" w:rsidP="002C71DE">
      <w:pPr>
        <w:pStyle w:val="ListParagraph"/>
        <w:numPr>
          <w:ilvl w:val="0"/>
          <w:numId w:val="8"/>
        </w:numPr>
        <w:rPr>
          <w:rFonts w:ascii="Arial" w:hAnsi="Arial" w:cs="Arial"/>
          <w:b/>
        </w:rPr>
      </w:pPr>
      <w:r w:rsidRPr="003C3BFE">
        <w:rPr>
          <w:rFonts w:ascii="Arial" w:hAnsi="Arial" w:cs="Arial"/>
        </w:rPr>
        <w:t>The Leader of the Council and Cabinet Member have been consulted and support this report. Consultati</w:t>
      </w:r>
      <w:r w:rsidR="00936F5E" w:rsidRPr="003C3BFE">
        <w:rPr>
          <w:rFonts w:ascii="Arial" w:hAnsi="Arial" w:cs="Arial"/>
        </w:rPr>
        <w:t>on and engagement will form a major part of the strategic review.</w:t>
      </w:r>
    </w:p>
    <w:p w:rsidR="001A24F9" w:rsidRPr="003C3BFE" w:rsidRDefault="001A24F9" w:rsidP="001A24F9">
      <w:pPr>
        <w:ind w:left="360"/>
        <w:rPr>
          <w:rFonts w:cs="Arial"/>
          <w:b/>
          <w:color w:val="2E74B5" w:themeColor="accent1" w:themeShade="BF"/>
          <w:szCs w:val="22"/>
        </w:rPr>
      </w:pPr>
    </w:p>
    <w:p w:rsidR="001A24F9" w:rsidRPr="003C3BFE" w:rsidRDefault="008770BE" w:rsidP="002C71DE">
      <w:pPr>
        <w:rPr>
          <w:rFonts w:cs="Arial"/>
          <w:b/>
          <w:szCs w:val="22"/>
        </w:rPr>
      </w:pPr>
      <w:r w:rsidRPr="003C3BFE">
        <w:rPr>
          <w:rFonts w:cs="Arial"/>
          <w:b/>
          <w:szCs w:val="22"/>
        </w:rPr>
        <w:t>ALTER</w:t>
      </w:r>
      <w:r w:rsidR="00594D09" w:rsidRPr="003C3BFE">
        <w:rPr>
          <w:rFonts w:cs="Arial"/>
          <w:b/>
          <w:szCs w:val="22"/>
        </w:rPr>
        <w:t xml:space="preserve">NATIVE </w:t>
      </w:r>
      <w:r w:rsidR="001A24F9" w:rsidRPr="003C3BFE">
        <w:rPr>
          <w:rFonts w:cs="Arial"/>
          <w:b/>
          <w:szCs w:val="22"/>
        </w:rPr>
        <w:t xml:space="preserve">OPTIONS CONSIDERED </w:t>
      </w:r>
      <w:r w:rsidR="00CC4337" w:rsidRPr="003C3BFE">
        <w:rPr>
          <w:rFonts w:cs="Arial"/>
          <w:b/>
          <w:szCs w:val="22"/>
        </w:rPr>
        <w:t>AND REJECTED</w:t>
      </w:r>
    </w:p>
    <w:p w:rsidR="007A0801" w:rsidRPr="003C3BFE" w:rsidRDefault="007A0801" w:rsidP="007A0801">
      <w:pPr>
        <w:ind w:left="567"/>
        <w:rPr>
          <w:rFonts w:cs="Arial"/>
          <w:b/>
          <w:szCs w:val="22"/>
        </w:rPr>
      </w:pPr>
    </w:p>
    <w:p w:rsidR="001A24F9" w:rsidRPr="003C3BFE" w:rsidRDefault="00936F5E" w:rsidP="002C71DE">
      <w:pPr>
        <w:pStyle w:val="ListParagraph"/>
        <w:numPr>
          <w:ilvl w:val="0"/>
          <w:numId w:val="8"/>
        </w:numPr>
        <w:rPr>
          <w:rFonts w:ascii="Arial" w:hAnsi="Arial" w:cs="Arial"/>
          <w:b/>
        </w:rPr>
      </w:pPr>
      <w:r w:rsidRPr="003C3BFE">
        <w:rPr>
          <w:rFonts w:ascii="Arial" w:hAnsi="Arial" w:cs="Arial"/>
        </w:rPr>
        <w:t>An alternative option</w:t>
      </w:r>
      <w:r w:rsidR="006C75B8">
        <w:rPr>
          <w:rFonts w:ascii="Arial" w:hAnsi="Arial" w:cs="Arial"/>
        </w:rPr>
        <w:t xml:space="preserve"> that has been considered is</w:t>
      </w:r>
      <w:r w:rsidRPr="003C3BFE">
        <w:rPr>
          <w:rFonts w:ascii="Arial" w:hAnsi="Arial" w:cs="Arial"/>
        </w:rPr>
        <w:t xml:space="preserve"> not to carry out a review.  However, this has been rejected as it would not achieve the desire of the Cabinet or enhance our community involvement activities.</w:t>
      </w:r>
    </w:p>
    <w:p w:rsidR="001A24F9" w:rsidRPr="003C3BFE" w:rsidRDefault="001A24F9" w:rsidP="001A24F9">
      <w:pPr>
        <w:rPr>
          <w:rFonts w:cs="Arial"/>
          <w:b/>
          <w:szCs w:val="22"/>
        </w:rPr>
      </w:pPr>
    </w:p>
    <w:p w:rsidR="001A24F9" w:rsidRPr="003C3BFE" w:rsidRDefault="001A24F9" w:rsidP="002C71DE">
      <w:pPr>
        <w:rPr>
          <w:rFonts w:cs="Arial"/>
          <w:b/>
          <w:caps/>
          <w:szCs w:val="22"/>
        </w:rPr>
      </w:pPr>
      <w:r w:rsidRPr="003C3BFE">
        <w:rPr>
          <w:rFonts w:cs="Arial"/>
          <w:b/>
          <w:caps/>
          <w:szCs w:val="22"/>
        </w:rPr>
        <w:t>Financial implications</w:t>
      </w:r>
    </w:p>
    <w:p w:rsidR="007A0801" w:rsidRPr="003C3BFE" w:rsidRDefault="007A0801" w:rsidP="007A0801">
      <w:pPr>
        <w:ind w:left="567"/>
        <w:rPr>
          <w:rFonts w:cs="Arial"/>
          <w:b/>
          <w:caps/>
          <w:szCs w:val="22"/>
        </w:rPr>
      </w:pPr>
    </w:p>
    <w:p w:rsidR="001A24F9" w:rsidRPr="003C3BFE" w:rsidRDefault="00936F5E" w:rsidP="002C71DE">
      <w:pPr>
        <w:pStyle w:val="ListParagraph"/>
        <w:numPr>
          <w:ilvl w:val="0"/>
          <w:numId w:val="8"/>
        </w:numPr>
        <w:rPr>
          <w:rFonts w:ascii="Arial" w:hAnsi="Arial" w:cs="Arial"/>
          <w:caps/>
        </w:rPr>
      </w:pPr>
      <w:r w:rsidRPr="003C3BFE">
        <w:rPr>
          <w:rFonts w:ascii="Arial" w:hAnsi="Arial" w:cs="Arial"/>
        </w:rPr>
        <w:t>None as a result of this report.  The Member Working Group will be supported using existing resources.</w:t>
      </w:r>
    </w:p>
    <w:p w:rsidR="001A24F9" w:rsidRPr="003C3BFE" w:rsidRDefault="001A24F9" w:rsidP="001A24F9">
      <w:pPr>
        <w:rPr>
          <w:rFonts w:cs="Arial"/>
          <w:b/>
          <w:color w:val="2E74B5" w:themeColor="accent1" w:themeShade="BF"/>
          <w:szCs w:val="22"/>
        </w:rPr>
      </w:pPr>
    </w:p>
    <w:p w:rsidR="007A0801" w:rsidRPr="003C3BFE" w:rsidRDefault="007A0801" w:rsidP="002C71DE">
      <w:pPr>
        <w:rPr>
          <w:rFonts w:cs="Arial"/>
          <w:b/>
          <w:caps/>
          <w:szCs w:val="22"/>
        </w:rPr>
      </w:pPr>
      <w:r w:rsidRPr="003C3BFE">
        <w:rPr>
          <w:rFonts w:cs="Arial"/>
          <w:b/>
          <w:caps/>
          <w:szCs w:val="22"/>
        </w:rPr>
        <w:t>LEGAL IMPLICATIONS</w:t>
      </w:r>
    </w:p>
    <w:p w:rsidR="007A0801" w:rsidRPr="003C3BFE" w:rsidRDefault="007A0801" w:rsidP="007A0801">
      <w:pPr>
        <w:rPr>
          <w:rFonts w:cs="Arial"/>
          <w:b/>
          <w:caps/>
          <w:szCs w:val="22"/>
        </w:rPr>
      </w:pPr>
    </w:p>
    <w:p w:rsidR="00EF3B6C" w:rsidRPr="003C3BFE" w:rsidRDefault="00936F5E" w:rsidP="002C71DE">
      <w:pPr>
        <w:pStyle w:val="ListParagraph"/>
        <w:numPr>
          <w:ilvl w:val="0"/>
          <w:numId w:val="8"/>
        </w:numPr>
        <w:rPr>
          <w:rFonts w:ascii="Arial" w:hAnsi="Arial" w:cs="Arial"/>
          <w:caps/>
        </w:rPr>
      </w:pPr>
      <w:r w:rsidRPr="003C3BFE">
        <w:rPr>
          <w:rFonts w:ascii="Arial" w:hAnsi="Arial" w:cs="Arial"/>
        </w:rPr>
        <w:t>None as a result of this report.</w:t>
      </w:r>
    </w:p>
    <w:p w:rsidR="002C71DE" w:rsidRPr="003C3BFE" w:rsidRDefault="003C3BFE" w:rsidP="002C71DE">
      <w:pPr>
        <w:rPr>
          <w:rFonts w:cs="Arial"/>
          <w:b/>
          <w:caps/>
          <w:szCs w:val="22"/>
        </w:rPr>
      </w:pPr>
      <w:r>
        <w:rPr>
          <w:rFonts w:cs="Arial"/>
          <w:b/>
          <w:caps/>
          <w:szCs w:val="22"/>
        </w:rPr>
        <w:br/>
      </w:r>
      <w:r w:rsidR="002C71DE" w:rsidRPr="003C3BFE">
        <w:rPr>
          <w:rFonts w:cs="Arial"/>
          <w:b/>
          <w:caps/>
          <w:szCs w:val="22"/>
        </w:rPr>
        <w:t>AIR QUALITY IMPLICATIONS</w:t>
      </w:r>
    </w:p>
    <w:p w:rsidR="002C71DE" w:rsidRPr="003C3BFE" w:rsidRDefault="002C71DE" w:rsidP="002C71DE">
      <w:pPr>
        <w:rPr>
          <w:rFonts w:cs="Arial"/>
          <w:b/>
          <w:caps/>
          <w:szCs w:val="22"/>
        </w:rPr>
      </w:pPr>
    </w:p>
    <w:p w:rsidR="002C71DE" w:rsidRPr="003C3BFE" w:rsidRDefault="00936F5E" w:rsidP="002C71DE">
      <w:pPr>
        <w:pStyle w:val="ListParagraph"/>
        <w:numPr>
          <w:ilvl w:val="0"/>
          <w:numId w:val="8"/>
        </w:numPr>
        <w:rPr>
          <w:rFonts w:ascii="Arial" w:hAnsi="Arial" w:cs="Arial"/>
          <w:caps/>
        </w:rPr>
      </w:pPr>
      <w:r w:rsidRPr="003C3BFE">
        <w:rPr>
          <w:rFonts w:ascii="Arial" w:hAnsi="Arial" w:cs="Arial"/>
        </w:rPr>
        <w:t>None as a result of this report.</w:t>
      </w:r>
    </w:p>
    <w:p w:rsidR="007A0801" w:rsidRPr="003C3BFE" w:rsidRDefault="007A0801" w:rsidP="007A0801">
      <w:pPr>
        <w:rPr>
          <w:rFonts w:cs="Arial"/>
          <w:caps/>
          <w:szCs w:val="22"/>
        </w:rPr>
      </w:pPr>
    </w:p>
    <w:p w:rsidR="001A24F9" w:rsidRDefault="001A24F9" w:rsidP="002C71DE">
      <w:pPr>
        <w:rPr>
          <w:rFonts w:cs="Arial"/>
          <w:b/>
          <w:caps/>
        </w:rPr>
      </w:pPr>
      <w:r w:rsidRPr="00491976">
        <w:rPr>
          <w:rFonts w:cs="Arial"/>
          <w:b/>
          <w:caps/>
        </w:rPr>
        <w:t>Human Resources and Organisational Development implications</w:t>
      </w:r>
    </w:p>
    <w:p w:rsidR="007A0801" w:rsidRDefault="007A0801" w:rsidP="007A0801">
      <w:pPr>
        <w:ind w:left="567"/>
        <w:rPr>
          <w:rFonts w:cs="Arial"/>
          <w:b/>
          <w:caps/>
        </w:rPr>
      </w:pPr>
    </w:p>
    <w:p w:rsidR="00936F5E" w:rsidRPr="00936F5E" w:rsidRDefault="00936F5E" w:rsidP="00936F5E">
      <w:pPr>
        <w:pStyle w:val="ListParagraph"/>
        <w:numPr>
          <w:ilvl w:val="0"/>
          <w:numId w:val="8"/>
        </w:numPr>
        <w:rPr>
          <w:rFonts w:ascii="Arial" w:hAnsi="Arial" w:cs="Arial"/>
          <w:caps/>
          <w:sz w:val="24"/>
          <w:szCs w:val="24"/>
        </w:rPr>
      </w:pPr>
      <w:r w:rsidRPr="00936F5E">
        <w:rPr>
          <w:rFonts w:ascii="Arial" w:hAnsi="Arial" w:cs="Arial"/>
          <w:sz w:val="24"/>
          <w:szCs w:val="24"/>
        </w:rPr>
        <w:t>None as a result of this report.</w:t>
      </w:r>
    </w:p>
    <w:p w:rsidR="001A24F9" w:rsidRDefault="001A24F9" w:rsidP="001A24F9">
      <w:pPr>
        <w:rPr>
          <w:rFonts w:cs="Arial"/>
          <w:b/>
        </w:rPr>
      </w:pPr>
    </w:p>
    <w:p w:rsidR="001A24F9" w:rsidRDefault="001A24F9" w:rsidP="002C71DE">
      <w:pPr>
        <w:rPr>
          <w:rFonts w:cs="Arial"/>
          <w:b/>
          <w:caps/>
        </w:rPr>
      </w:pPr>
      <w:r w:rsidRPr="00491976">
        <w:rPr>
          <w:rFonts w:cs="Arial"/>
          <w:b/>
          <w:caps/>
        </w:rPr>
        <w:t>ICT/technology implications</w:t>
      </w:r>
    </w:p>
    <w:p w:rsidR="00911FD5" w:rsidRDefault="00911FD5" w:rsidP="00911FD5">
      <w:pPr>
        <w:ind w:left="567"/>
        <w:rPr>
          <w:rFonts w:cs="Arial"/>
          <w:b/>
          <w:caps/>
        </w:rPr>
      </w:pPr>
    </w:p>
    <w:p w:rsidR="00936F5E" w:rsidRPr="00936F5E" w:rsidRDefault="00936F5E" w:rsidP="00936F5E">
      <w:pPr>
        <w:pStyle w:val="ListParagraph"/>
        <w:numPr>
          <w:ilvl w:val="0"/>
          <w:numId w:val="8"/>
        </w:numPr>
        <w:rPr>
          <w:rFonts w:ascii="Arial" w:hAnsi="Arial" w:cs="Arial"/>
          <w:caps/>
          <w:sz w:val="24"/>
          <w:szCs w:val="24"/>
        </w:rPr>
      </w:pPr>
      <w:r w:rsidRPr="00936F5E">
        <w:rPr>
          <w:rFonts w:ascii="Arial" w:hAnsi="Arial" w:cs="Arial"/>
          <w:sz w:val="24"/>
          <w:szCs w:val="24"/>
        </w:rPr>
        <w:t>None as a result of this report.</w:t>
      </w:r>
    </w:p>
    <w:p w:rsidR="001A24F9" w:rsidRDefault="001A24F9" w:rsidP="001A24F9">
      <w:pPr>
        <w:rPr>
          <w:rFonts w:cs="Arial"/>
          <w:b/>
        </w:rPr>
      </w:pPr>
    </w:p>
    <w:p w:rsidR="001A24F9" w:rsidRDefault="001A24F9" w:rsidP="002C71DE">
      <w:pPr>
        <w:rPr>
          <w:rFonts w:cs="Arial"/>
          <w:b/>
          <w:caps/>
        </w:rPr>
      </w:pPr>
      <w:r w:rsidRPr="00491976">
        <w:rPr>
          <w:rFonts w:cs="Arial"/>
          <w:b/>
          <w:caps/>
        </w:rPr>
        <w:t>Property and Asset Management implications</w:t>
      </w:r>
    </w:p>
    <w:p w:rsidR="00936F5E" w:rsidRPr="00936F5E" w:rsidRDefault="00936F5E" w:rsidP="00936F5E">
      <w:pPr>
        <w:pStyle w:val="ListParagraph"/>
        <w:ind w:left="360"/>
        <w:rPr>
          <w:rFonts w:ascii="Arial" w:hAnsi="Arial" w:cs="Arial"/>
          <w:caps/>
          <w:sz w:val="24"/>
          <w:szCs w:val="24"/>
        </w:rPr>
      </w:pPr>
    </w:p>
    <w:p w:rsidR="00936F5E" w:rsidRPr="00936F5E" w:rsidRDefault="00936F5E" w:rsidP="00936F5E">
      <w:pPr>
        <w:pStyle w:val="ListParagraph"/>
        <w:numPr>
          <w:ilvl w:val="0"/>
          <w:numId w:val="8"/>
        </w:numPr>
        <w:rPr>
          <w:rFonts w:ascii="Arial" w:hAnsi="Arial" w:cs="Arial"/>
          <w:caps/>
          <w:sz w:val="24"/>
          <w:szCs w:val="24"/>
        </w:rPr>
      </w:pPr>
      <w:r w:rsidRPr="00936F5E">
        <w:rPr>
          <w:rFonts w:ascii="Arial" w:hAnsi="Arial" w:cs="Arial"/>
          <w:sz w:val="24"/>
          <w:szCs w:val="24"/>
        </w:rPr>
        <w:t>None as a result of this report.</w:t>
      </w:r>
    </w:p>
    <w:p w:rsidR="009063C4" w:rsidRDefault="009063C4" w:rsidP="002C71DE">
      <w:pPr>
        <w:rPr>
          <w:rFonts w:cs="Arial"/>
          <w:b/>
        </w:rPr>
      </w:pPr>
    </w:p>
    <w:p w:rsidR="00F32BD9" w:rsidRDefault="00F32BD9" w:rsidP="002C71DE">
      <w:pPr>
        <w:rPr>
          <w:rFonts w:cs="Arial"/>
          <w:b/>
        </w:rPr>
      </w:pPr>
    </w:p>
    <w:p w:rsidR="00F32BD9" w:rsidRPr="006D1F02" w:rsidRDefault="00F32BD9" w:rsidP="002C71DE">
      <w:pPr>
        <w:rPr>
          <w:rFonts w:cs="Arial"/>
          <w:b/>
        </w:rPr>
      </w:pPr>
    </w:p>
    <w:p w:rsidR="001A24F9" w:rsidRDefault="001A24F9" w:rsidP="002C71DE">
      <w:pPr>
        <w:rPr>
          <w:rFonts w:cs="Arial"/>
          <w:b/>
        </w:rPr>
      </w:pPr>
      <w:r>
        <w:rPr>
          <w:rFonts w:cs="Arial"/>
          <w:b/>
        </w:rPr>
        <w:t>RISK MANAGEMENT</w:t>
      </w:r>
    </w:p>
    <w:p w:rsidR="00911FD5" w:rsidRDefault="00911FD5" w:rsidP="00911FD5">
      <w:pPr>
        <w:ind w:left="567"/>
        <w:rPr>
          <w:rFonts w:cs="Arial"/>
          <w:b/>
        </w:rPr>
      </w:pPr>
    </w:p>
    <w:p w:rsidR="008770BE" w:rsidRPr="00936F5E" w:rsidRDefault="00936F5E" w:rsidP="002C71DE">
      <w:pPr>
        <w:pStyle w:val="ListParagraph"/>
        <w:numPr>
          <w:ilvl w:val="0"/>
          <w:numId w:val="8"/>
        </w:numPr>
        <w:rPr>
          <w:rFonts w:ascii="Arial" w:hAnsi="Arial" w:cs="Arial"/>
          <w:b/>
        </w:rPr>
      </w:pPr>
      <w:r w:rsidRPr="00936F5E">
        <w:rPr>
          <w:rFonts w:ascii="Arial" w:hAnsi="Arial" w:cs="Arial"/>
        </w:rPr>
        <w:t>The key risks will be considered as part of the Member Working Group scoping the strategic review and appropriate mitigation measures put in place.</w:t>
      </w:r>
    </w:p>
    <w:p w:rsidR="002C71DE" w:rsidRPr="002C71DE" w:rsidRDefault="002C71DE" w:rsidP="002C71DE">
      <w:pPr>
        <w:pStyle w:val="ListParagraph"/>
        <w:ind w:left="1080"/>
        <w:rPr>
          <w:rFonts w:cs="Arial"/>
          <w:b/>
        </w:rPr>
      </w:pPr>
    </w:p>
    <w:p w:rsidR="001A24F9" w:rsidRDefault="001A24F9" w:rsidP="002C71DE">
      <w:pPr>
        <w:rPr>
          <w:rFonts w:cs="Arial"/>
          <w:b/>
        </w:rPr>
      </w:pPr>
      <w:r w:rsidRPr="005404A1">
        <w:rPr>
          <w:rFonts w:cs="Arial"/>
          <w:b/>
        </w:rPr>
        <w:lastRenderedPageBreak/>
        <w:t xml:space="preserve">EQUALITY </w:t>
      </w:r>
      <w:r>
        <w:rPr>
          <w:rFonts w:cs="Arial"/>
          <w:b/>
        </w:rPr>
        <w:t xml:space="preserve">AND DIVERSITY </w:t>
      </w:r>
      <w:r w:rsidRPr="005404A1">
        <w:rPr>
          <w:rFonts w:cs="Arial"/>
          <w:b/>
        </w:rPr>
        <w:t>IMPACT</w:t>
      </w:r>
    </w:p>
    <w:p w:rsidR="00911FD5" w:rsidRDefault="00911FD5" w:rsidP="00911FD5">
      <w:pPr>
        <w:ind w:left="567"/>
        <w:rPr>
          <w:rFonts w:cs="Arial"/>
          <w:b/>
        </w:rPr>
      </w:pPr>
    </w:p>
    <w:p w:rsidR="001A24F9" w:rsidRPr="00936F5E" w:rsidRDefault="00936F5E" w:rsidP="002C71DE">
      <w:pPr>
        <w:pStyle w:val="ListParagraph"/>
        <w:numPr>
          <w:ilvl w:val="0"/>
          <w:numId w:val="8"/>
        </w:numPr>
        <w:rPr>
          <w:rFonts w:ascii="Arial" w:hAnsi="Arial" w:cs="Arial"/>
          <w:b/>
        </w:rPr>
      </w:pPr>
      <w:r w:rsidRPr="00936F5E">
        <w:rPr>
          <w:rFonts w:ascii="Arial" w:hAnsi="Arial" w:cs="Arial"/>
        </w:rPr>
        <w:t>None as a result of this report.</w:t>
      </w:r>
    </w:p>
    <w:p w:rsidR="008770BE" w:rsidRPr="00BE0127" w:rsidRDefault="008770BE" w:rsidP="008770BE">
      <w:pPr>
        <w:ind w:left="567"/>
        <w:rPr>
          <w:rFonts w:cs="Arial"/>
          <w:b/>
        </w:rPr>
      </w:pPr>
    </w:p>
    <w:p w:rsidR="002C71DE" w:rsidRDefault="001A24F9" w:rsidP="002C71DE">
      <w:pPr>
        <w:rPr>
          <w:rFonts w:cs="Arial"/>
          <w:b/>
        </w:rPr>
      </w:pPr>
      <w:r w:rsidRPr="002C71DE">
        <w:rPr>
          <w:rFonts w:cs="Arial"/>
          <w:b/>
        </w:rPr>
        <w:t xml:space="preserve">RELEVANT DIRECTORS RECOMMENDATIONS </w:t>
      </w:r>
    </w:p>
    <w:p w:rsidR="002C71DE" w:rsidRDefault="002C71DE" w:rsidP="002C71DE">
      <w:pPr>
        <w:rPr>
          <w:rFonts w:cs="Arial"/>
          <w:b/>
        </w:rPr>
      </w:pPr>
    </w:p>
    <w:p w:rsidR="00F32BD9" w:rsidRPr="00F05DFF" w:rsidRDefault="00F32BD9" w:rsidP="00F32BD9">
      <w:pPr>
        <w:pStyle w:val="ListParagraph"/>
        <w:keepNext/>
        <w:numPr>
          <w:ilvl w:val="0"/>
          <w:numId w:val="8"/>
        </w:numPr>
        <w:outlineLvl w:val="0"/>
        <w:rPr>
          <w:rFonts w:ascii="Arial" w:hAnsi="Arial" w:cs="Arial"/>
          <w:b/>
        </w:rPr>
      </w:pPr>
      <w:r>
        <w:rPr>
          <w:rFonts w:ascii="Arial" w:hAnsi="Arial" w:cs="Arial"/>
        </w:rPr>
        <w:t>A strategic review of community involvement, including the My Neighbourhood Forums takes place;</w:t>
      </w:r>
    </w:p>
    <w:p w:rsidR="00F32BD9" w:rsidRPr="00F05DFF" w:rsidRDefault="00F32BD9" w:rsidP="00F32BD9">
      <w:pPr>
        <w:pStyle w:val="ListParagraph"/>
        <w:keepNext/>
        <w:ind w:left="360"/>
        <w:outlineLvl w:val="0"/>
        <w:rPr>
          <w:rFonts w:ascii="Arial" w:hAnsi="Arial" w:cs="Arial"/>
          <w:b/>
        </w:rPr>
      </w:pPr>
    </w:p>
    <w:p w:rsidR="00F32BD9" w:rsidRPr="00F05DFF" w:rsidRDefault="00F32BD9" w:rsidP="00F32BD9">
      <w:pPr>
        <w:pStyle w:val="ListParagraph"/>
        <w:keepNext/>
        <w:numPr>
          <w:ilvl w:val="0"/>
          <w:numId w:val="8"/>
        </w:numPr>
        <w:outlineLvl w:val="0"/>
        <w:rPr>
          <w:rFonts w:ascii="Arial" w:hAnsi="Arial" w:cs="Arial"/>
          <w:b/>
        </w:rPr>
      </w:pPr>
      <w:r>
        <w:rPr>
          <w:rFonts w:ascii="Arial" w:hAnsi="Arial" w:cs="Arial"/>
        </w:rPr>
        <w:t>A cross-party Member working group be created as outlined in the report that will present its findings to Cabinet in January 2020.</w:t>
      </w:r>
    </w:p>
    <w:p w:rsidR="002C71DE" w:rsidRPr="002C71DE" w:rsidRDefault="002C71DE" w:rsidP="002C71DE">
      <w:pPr>
        <w:pStyle w:val="ListParagraph"/>
        <w:ind w:left="1080"/>
        <w:rPr>
          <w:rFonts w:cs="Arial"/>
          <w:b/>
        </w:rPr>
      </w:pPr>
    </w:p>
    <w:p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rsidR="00911FD5" w:rsidRPr="000427E0" w:rsidRDefault="00911FD5" w:rsidP="00911FD5">
      <w:pPr>
        <w:ind w:left="567"/>
        <w:rPr>
          <w:rFonts w:cs="Arial"/>
          <w:b/>
        </w:rPr>
      </w:pPr>
    </w:p>
    <w:p w:rsidR="00AE32E1" w:rsidRPr="00AE32E1" w:rsidRDefault="00AE32E1" w:rsidP="00AE32E1">
      <w:pPr>
        <w:pStyle w:val="ListParagraph"/>
        <w:numPr>
          <w:ilvl w:val="0"/>
          <w:numId w:val="8"/>
        </w:numPr>
        <w:rPr>
          <w:rFonts w:ascii="Arial" w:hAnsi="Arial" w:cs="Arial"/>
          <w:b/>
        </w:rPr>
      </w:pPr>
      <w:r w:rsidRPr="00AE32E1">
        <w:rPr>
          <w:rFonts w:ascii="Arial" w:hAnsi="Arial" w:cs="Arial"/>
        </w:rPr>
        <w:t>There are no financial implications in relation to conducting a review.</w:t>
      </w:r>
      <w:r>
        <w:rPr>
          <w:rFonts w:ascii="Arial" w:hAnsi="Arial" w:cs="Arial"/>
        </w:rPr>
        <w:t xml:space="preserve"> </w:t>
      </w:r>
      <w:r w:rsidRPr="00AE32E1">
        <w:rPr>
          <w:rFonts w:ascii="Arial" w:hAnsi="Arial" w:cs="Arial"/>
        </w:rPr>
        <w:t xml:space="preserve"> If there are any changes proposed as a result of the strategic review, then any financial implications will be assessed and reported at that stage. </w:t>
      </w:r>
    </w:p>
    <w:p w:rsidR="001A24F9" w:rsidRPr="004206AE" w:rsidRDefault="001A24F9" w:rsidP="001A24F9">
      <w:pPr>
        <w:rPr>
          <w:rFonts w:cs="Arial"/>
          <w:b/>
          <w:i/>
        </w:rPr>
      </w:pPr>
    </w:p>
    <w:p w:rsidR="001A24F9" w:rsidRDefault="001A24F9" w:rsidP="002C71DE">
      <w:pPr>
        <w:rPr>
          <w:rFonts w:cs="Arial"/>
          <w:b/>
        </w:rPr>
      </w:pPr>
      <w:r w:rsidRPr="000A68B2">
        <w:rPr>
          <w:rFonts w:cs="Arial"/>
          <w:b/>
        </w:rPr>
        <w:t>C</w:t>
      </w:r>
      <w:r>
        <w:rPr>
          <w:rFonts w:cs="Arial"/>
          <w:b/>
        </w:rPr>
        <w:t>OMMENTS OF THE MONITORING OFFICER</w:t>
      </w:r>
    </w:p>
    <w:p w:rsidR="00911FD5" w:rsidRPr="001E1335" w:rsidRDefault="00911FD5" w:rsidP="00911FD5">
      <w:pPr>
        <w:ind w:left="567"/>
        <w:rPr>
          <w:rFonts w:cs="Arial"/>
          <w:b/>
        </w:rPr>
      </w:pPr>
    </w:p>
    <w:p w:rsidR="000427E0" w:rsidRPr="001E1335" w:rsidRDefault="006C75B8" w:rsidP="002C71DE">
      <w:pPr>
        <w:pStyle w:val="ListParagraph"/>
        <w:numPr>
          <w:ilvl w:val="0"/>
          <w:numId w:val="8"/>
        </w:numPr>
        <w:rPr>
          <w:rFonts w:ascii="Arial" w:hAnsi="Arial" w:cs="Arial"/>
          <w:b/>
        </w:rPr>
      </w:pPr>
      <w:r w:rsidRPr="001E1335">
        <w:rPr>
          <w:rFonts w:ascii="Arial" w:hAnsi="Arial" w:cs="Arial"/>
        </w:rPr>
        <w:t>The purpose of this report is to gain Cabinet support for a strategic review of community engagement and in that regard</w:t>
      </w:r>
      <w:r w:rsidR="00185E8F" w:rsidRPr="001E1335">
        <w:rPr>
          <w:rFonts w:ascii="Arial" w:hAnsi="Arial" w:cs="Arial"/>
        </w:rPr>
        <w:t xml:space="preserve"> to</w:t>
      </w:r>
      <w:r w:rsidRPr="001E1335">
        <w:rPr>
          <w:rFonts w:ascii="Arial" w:hAnsi="Arial" w:cs="Arial"/>
        </w:rPr>
        <w:t xml:space="preserve"> set up </w:t>
      </w:r>
      <w:r w:rsidR="00185E8F" w:rsidRPr="001E1335">
        <w:rPr>
          <w:rFonts w:ascii="Arial" w:hAnsi="Arial" w:cs="Arial"/>
        </w:rPr>
        <w:t>a cross-party Member working group. Accordingly there are no legal implications arising from this report. If any changes to existing practices are ultimately proposed then the governance implications of such decisions will need to be carefully considered.</w:t>
      </w:r>
      <w:r w:rsidRPr="001E1335">
        <w:rPr>
          <w:rFonts w:ascii="Arial" w:hAnsi="Arial" w:cs="Arial"/>
        </w:rPr>
        <w:t xml:space="preserve"> </w:t>
      </w:r>
    </w:p>
    <w:p w:rsidR="000427E0" w:rsidRDefault="000427E0" w:rsidP="000427E0">
      <w:pPr>
        <w:ind w:left="567"/>
        <w:rPr>
          <w:rFonts w:cs="Arial"/>
          <w:b/>
        </w:rPr>
      </w:pPr>
    </w:p>
    <w:p w:rsidR="001A24F9" w:rsidRDefault="004C2F94" w:rsidP="002C71DE">
      <w:pPr>
        <w:rPr>
          <w:rFonts w:cs="Arial"/>
          <w:b/>
        </w:rPr>
      </w:pPr>
      <w:r>
        <w:rPr>
          <w:rFonts w:cs="Arial"/>
          <w:b/>
        </w:rPr>
        <w:t xml:space="preserve">BACKGROUND DOCUMENTS </w:t>
      </w:r>
    </w:p>
    <w:p w:rsidR="00911FD5" w:rsidRDefault="00911FD5" w:rsidP="00911FD5">
      <w:pPr>
        <w:ind w:left="567"/>
        <w:rPr>
          <w:rFonts w:cs="Arial"/>
          <w:b/>
        </w:rPr>
      </w:pPr>
    </w:p>
    <w:p w:rsidR="004C2F94" w:rsidRPr="00936F5E" w:rsidRDefault="00936F5E" w:rsidP="002C71DE">
      <w:pPr>
        <w:rPr>
          <w:rFonts w:cs="Arial"/>
          <w:b/>
        </w:rPr>
      </w:pPr>
      <w:r>
        <w:t>There are no background papers to this report.</w:t>
      </w:r>
    </w:p>
    <w:p w:rsidR="004C2F94" w:rsidRPr="00970C70" w:rsidRDefault="004C2F94" w:rsidP="004C2F94">
      <w:pPr>
        <w:ind w:left="720"/>
        <w:rPr>
          <w:rFonts w:cs="Arial"/>
          <w:b/>
          <w:color w:val="2E74B5" w:themeColor="accent1" w:themeShade="BF"/>
        </w:rPr>
      </w:pPr>
    </w:p>
    <w:p w:rsidR="004C2F94" w:rsidRPr="004C2F94" w:rsidRDefault="004C2F94" w:rsidP="004C2F94">
      <w:pPr>
        <w:rPr>
          <w:b/>
        </w:rPr>
      </w:pPr>
      <w:r w:rsidRPr="000828CC">
        <w:rPr>
          <w:b/>
        </w:rPr>
        <w:t xml:space="preserve">APPENDICES </w:t>
      </w:r>
    </w:p>
    <w:p w:rsidR="004C2F94" w:rsidRPr="004C2F94" w:rsidRDefault="004C2F94" w:rsidP="004C2F94">
      <w:pPr>
        <w:rPr>
          <w:rFonts w:cs="Arial"/>
          <w:b/>
        </w:rPr>
      </w:pPr>
    </w:p>
    <w:p w:rsidR="0037228A" w:rsidRPr="00936F5E" w:rsidRDefault="00936F5E" w:rsidP="004C2F94">
      <w:pPr>
        <w:ind w:left="720" w:hanging="720"/>
        <w:rPr>
          <w:rFonts w:cs="Arial"/>
        </w:rPr>
      </w:pPr>
      <w:r>
        <w:rPr>
          <w:rFonts w:cs="Arial"/>
        </w:rPr>
        <w:t>There are no appendices to this report.</w:t>
      </w:r>
    </w:p>
    <w:p w:rsidR="0037228A" w:rsidRDefault="0037228A" w:rsidP="0037228A">
      <w:pPr>
        <w:tabs>
          <w:tab w:val="left" w:pos="2839"/>
        </w:tabs>
        <w:ind w:left="1146"/>
        <w:rPr>
          <w:b/>
        </w:rPr>
      </w:pPr>
    </w:p>
    <w:p w:rsidR="0037228A" w:rsidRDefault="0037228A" w:rsidP="0037228A">
      <w:pPr>
        <w:tabs>
          <w:tab w:val="left" w:pos="2839"/>
        </w:tabs>
        <w:ind w:left="1146"/>
        <w:rPr>
          <w:b/>
        </w:rPr>
      </w:pPr>
    </w:p>
    <w:p w:rsidR="0037228A" w:rsidRPr="00936F5E" w:rsidRDefault="00936F5E" w:rsidP="0037228A">
      <w:pPr>
        <w:tabs>
          <w:tab w:val="left" w:pos="2839"/>
        </w:tabs>
        <w:ind w:left="426" w:hanging="426"/>
        <w:rPr>
          <w:rFonts w:cs="Arial"/>
        </w:rPr>
      </w:pPr>
      <w:r w:rsidRPr="00936F5E">
        <w:rPr>
          <w:rFonts w:cs="Arial"/>
        </w:rPr>
        <w:t>Darren Cranshaw</w:t>
      </w:r>
    </w:p>
    <w:p w:rsidR="0037228A" w:rsidRPr="00936F5E" w:rsidRDefault="00936F5E" w:rsidP="0037228A">
      <w:pPr>
        <w:tabs>
          <w:tab w:val="left" w:pos="2839"/>
        </w:tabs>
        <w:rPr>
          <w:rFonts w:cs="Arial"/>
        </w:rPr>
      </w:pPr>
      <w:r w:rsidRPr="00936F5E">
        <w:rPr>
          <w:rFonts w:cs="Arial"/>
        </w:rPr>
        <w:t>Assistant Director of Scrutiny &amp; Democratic Services</w:t>
      </w:r>
    </w:p>
    <w:p w:rsidR="00936F5E" w:rsidRPr="00936F5E" w:rsidRDefault="00936F5E" w:rsidP="0037228A">
      <w:pPr>
        <w:tabs>
          <w:tab w:val="left" w:pos="2839"/>
        </w:tabs>
        <w:rPr>
          <w:rFonts w:cs="Arial"/>
        </w:rPr>
      </w:pPr>
    </w:p>
    <w:p w:rsidR="0037228A" w:rsidRPr="00621D7D" w:rsidRDefault="0037228A" w:rsidP="0037228A">
      <w:pPr>
        <w:tabs>
          <w:tab w:val="left" w:pos="2839"/>
        </w:tabs>
        <w:ind w:left="426" w:hanging="426"/>
        <w:rPr>
          <w:b/>
          <w:color w:val="2E74B5" w:themeColor="accent1" w:themeShade="B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97"/>
        <w:gridCol w:w="2349"/>
      </w:tblGrid>
      <w:tr w:rsidR="0037228A" w:rsidTr="003C3BFE">
        <w:tc>
          <w:tcPr>
            <w:tcW w:w="5387" w:type="dxa"/>
            <w:shd w:val="clear" w:color="auto" w:fill="auto"/>
          </w:tcPr>
          <w:p w:rsidR="0037228A" w:rsidRPr="0031059E" w:rsidRDefault="0037228A" w:rsidP="0031059E">
            <w:pPr>
              <w:rPr>
                <w:rFonts w:cs="Arial"/>
              </w:rPr>
            </w:pPr>
            <w:r w:rsidRPr="0031059E">
              <w:rPr>
                <w:rFonts w:cs="Arial"/>
              </w:rPr>
              <w:lastRenderedPageBreak/>
              <w:t>Report Author:</w:t>
            </w:r>
          </w:p>
        </w:tc>
        <w:tc>
          <w:tcPr>
            <w:tcW w:w="1897" w:type="dxa"/>
            <w:shd w:val="clear" w:color="auto" w:fill="auto"/>
          </w:tcPr>
          <w:p w:rsidR="0037228A" w:rsidRPr="0031059E" w:rsidRDefault="00E66713" w:rsidP="0031059E">
            <w:pPr>
              <w:rPr>
                <w:rFonts w:cs="Arial"/>
              </w:rPr>
            </w:pPr>
            <w:r w:rsidRPr="0031059E">
              <w:rPr>
                <w:rFonts w:cs="Arial"/>
              </w:rPr>
              <w:t>Telephone</w:t>
            </w:r>
            <w:r w:rsidR="0037228A" w:rsidRPr="0031059E">
              <w:rPr>
                <w:rFonts w:cs="Arial"/>
              </w:rPr>
              <w:t>:</w:t>
            </w:r>
          </w:p>
        </w:tc>
        <w:tc>
          <w:tcPr>
            <w:tcW w:w="2349" w:type="dxa"/>
            <w:shd w:val="clear" w:color="auto" w:fill="auto"/>
          </w:tcPr>
          <w:p w:rsidR="0037228A" w:rsidRPr="0031059E" w:rsidRDefault="0037228A" w:rsidP="0031059E">
            <w:pPr>
              <w:rPr>
                <w:rFonts w:cs="Arial"/>
              </w:rPr>
            </w:pPr>
            <w:r w:rsidRPr="0031059E">
              <w:rPr>
                <w:rFonts w:cs="Arial"/>
              </w:rPr>
              <w:t>Date:</w:t>
            </w:r>
          </w:p>
        </w:tc>
      </w:tr>
      <w:tr w:rsidR="0037228A" w:rsidTr="003C3BFE">
        <w:tc>
          <w:tcPr>
            <w:tcW w:w="5387" w:type="dxa"/>
            <w:shd w:val="clear" w:color="auto" w:fill="auto"/>
          </w:tcPr>
          <w:p w:rsidR="0037228A" w:rsidRPr="00936F5E" w:rsidRDefault="00936F5E" w:rsidP="0031059E">
            <w:pPr>
              <w:rPr>
                <w:rFonts w:cs="Arial"/>
              </w:rPr>
            </w:pPr>
            <w:r w:rsidRPr="00936F5E">
              <w:rPr>
                <w:rFonts w:cs="Arial"/>
              </w:rPr>
              <w:t>Darren Cranshaw</w:t>
            </w:r>
          </w:p>
          <w:p w:rsidR="0037228A" w:rsidRPr="0031059E" w:rsidRDefault="0037228A" w:rsidP="0031059E">
            <w:pPr>
              <w:ind w:left="-539" w:firstLine="539"/>
              <w:rPr>
                <w:rFonts w:cs="Arial"/>
              </w:rPr>
            </w:pPr>
          </w:p>
        </w:tc>
        <w:tc>
          <w:tcPr>
            <w:tcW w:w="1897" w:type="dxa"/>
            <w:shd w:val="clear" w:color="auto" w:fill="auto"/>
          </w:tcPr>
          <w:p w:rsidR="0037228A" w:rsidRPr="0031059E" w:rsidRDefault="00936F5E" w:rsidP="0031059E">
            <w:pPr>
              <w:rPr>
                <w:rFonts w:cs="Arial"/>
              </w:rPr>
            </w:pPr>
            <w:r>
              <w:rPr>
                <w:rFonts w:cs="Arial"/>
              </w:rPr>
              <w:t>01772 625512</w:t>
            </w:r>
          </w:p>
        </w:tc>
        <w:tc>
          <w:tcPr>
            <w:tcW w:w="2349" w:type="dxa"/>
            <w:shd w:val="clear" w:color="auto" w:fill="auto"/>
          </w:tcPr>
          <w:p w:rsidR="0037228A" w:rsidRPr="0031059E" w:rsidRDefault="00936F5E" w:rsidP="0031059E">
            <w:pPr>
              <w:rPr>
                <w:rFonts w:cs="Arial"/>
              </w:rPr>
            </w:pPr>
            <w:r>
              <w:rPr>
                <w:rFonts w:cs="Arial"/>
              </w:rPr>
              <w:t>03/06/19</w:t>
            </w:r>
          </w:p>
        </w:tc>
      </w:tr>
    </w:tbl>
    <w:p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DE" w:rsidRDefault="000428DE">
      <w:r>
        <w:separator/>
      </w:r>
    </w:p>
  </w:endnote>
  <w:endnote w:type="continuationSeparator" w:id="0">
    <w:p w:rsidR="000428DE" w:rsidRDefault="0004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DE" w:rsidRDefault="000428DE">
      <w:r>
        <w:separator/>
      </w:r>
    </w:p>
  </w:footnote>
  <w:footnote w:type="continuationSeparator" w:id="0">
    <w:p w:rsidR="000428DE" w:rsidRDefault="00042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1453A"/>
    <w:multiLevelType w:val="multilevel"/>
    <w:tmpl w:val="7420663A"/>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6"/>
  </w:num>
  <w:num w:numId="5">
    <w:abstractNumId w:val="8"/>
  </w:num>
  <w:num w:numId="6">
    <w:abstractNumId w:val="5"/>
  </w:num>
  <w:num w:numId="7">
    <w:abstractNumId w:val="2"/>
  </w:num>
  <w:num w:numId="8">
    <w:abstractNumId w:val="3"/>
  </w:num>
  <w:num w:numId="9">
    <w:abstractNumId w:val="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28DE"/>
    <w:rsid w:val="00044775"/>
    <w:rsid w:val="00044F11"/>
    <w:rsid w:val="0006370A"/>
    <w:rsid w:val="00077488"/>
    <w:rsid w:val="000828CC"/>
    <w:rsid w:val="0009466B"/>
    <w:rsid w:val="000D40AB"/>
    <w:rsid w:val="000E10FE"/>
    <w:rsid w:val="000E5A3B"/>
    <w:rsid w:val="000F2C8A"/>
    <w:rsid w:val="0010115F"/>
    <w:rsid w:val="00116662"/>
    <w:rsid w:val="001544DD"/>
    <w:rsid w:val="00167AEF"/>
    <w:rsid w:val="00176159"/>
    <w:rsid w:val="00184E1D"/>
    <w:rsid w:val="00185E8F"/>
    <w:rsid w:val="0019545D"/>
    <w:rsid w:val="001A24F9"/>
    <w:rsid w:val="001E1335"/>
    <w:rsid w:val="00207251"/>
    <w:rsid w:val="002221BD"/>
    <w:rsid w:val="0025591B"/>
    <w:rsid w:val="002820A5"/>
    <w:rsid w:val="00294520"/>
    <w:rsid w:val="002C71DE"/>
    <w:rsid w:val="002D4745"/>
    <w:rsid w:val="002E4FF4"/>
    <w:rsid w:val="002F5C5E"/>
    <w:rsid w:val="0031059E"/>
    <w:rsid w:val="00331D5F"/>
    <w:rsid w:val="00345C71"/>
    <w:rsid w:val="00357F6B"/>
    <w:rsid w:val="0037228A"/>
    <w:rsid w:val="003768AD"/>
    <w:rsid w:val="00383605"/>
    <w:rsid w:val="00386AAD"/>
    <w:rsid w:val="003A1B3F"/>
    <w:rsid w:val="003A23D3"/>
    <w:rsid w:val="003A2919"/>
    <w:rsid w:val="003B1E6D"/>
    <w:rsid w:val="003C36EB"/>
    <w:rsid w:val="003C3BFE"/>
    <w:rsid w:val="003D3DEB"/>
    <w:rsid w:val="003E33E6"/>
    <w:rsid w:val="003F5603"/>
    <w:rsid w:val="00405D4A"/>
    <w:rsid w:val="00407A09"/>
    <w:rsid w:val="004155DC"/>
    <w:rsid w:val="004218EA"/>
    <w:rsid w:val="00442C46"/>
    <w:rsid w:val="0045507C"/>
    <w:rsid w:val="0045553F"/>
    <w:rsid w:val="00467204"/>
    <w:rsid w:val="00474DA8"/>
    <w:rsid w:val="00491976"/>
    <w:rsid w:val="004A45D4"/>
    <w:rsid w:val="004C2F94"/>
    <w:rsid w:val="004D7260"/>
    <w:rsid w:val="004F23B3"/>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21D7D"/>
    <w:rsid w:val="00630F86"/>
    <w:rsid w:val="00633396"/>
    <w:rsid w:val="00645A0B"/>
    <w:rsid w:val="0065176C"/>
    <w:rsid w:val="006555E6"/>
    <w:rsid w:val="006879CA"/>
    <w:rsid w:val="00693EE6"/>
    <w:rsid w:val="006B645E"/>
    <w:rsid w:val="006B66A7"/>
    <w:rsid w:val="006B7116"/>
    <w:rsid w:val="006C04C1"/>
    <w:rsid w:val="006C209A"/>
    <w:rsid w:val="006C75B8"/>
    <w:rsid w:val="006E09FB"/>
    <w:rsid w:val="006E0ECA"/>
    <w:rsid w:val="006F48FD"/>
    <w:rsid w:val="00703DE3"/>
    <w:rsid w:val="00707E99"/>
    <w:rsid w:val="00712E3F"/>
    <w:rsid w:val="007A0801"/>
    <w:rsid w:val="00814F6D"/>
    <w:rsid w:val="00825204"/>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36F5E"/>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4A99"/>
    <w:rsid w:val="00AE32E1"/>
    <w:rsid w:val="00AF0A33"/>
    <w:rsid w:val="00B05FE8"/>
    <w:rsid w:val="00B1788B"/>
    <w:rsid w:val="00B3678A"/>
    <w:rsid w:val="00B443DD"/>
    <w:rsid w:val="00B51DB8"/>
    <w:rsid w:val="00B62D79"/>
    <w:rsid w:val="00B67225"/>
    <w:rsid w:val="00B70B91"/>
    <w:rsid w:val="00B716F5"/>
    <w:rsid w:val="00B72A06"/>
    <w:rsid w:val="00B766C4"/>
    <w:rsid w:val="00BA2606"/>
    <w:rsid w:val="00BC6635"/>
    <w:rsid w:val="00BD2AFE"/>
    <w:rsid w:val="00BE0127"/>
    <w:rsid w:val="00C022F9"/>
    <w:rsid w:val="00C12AA4"/>
    <w:rsid w:val="00C209E3"/>
    <w:rsid w:val="00C30128"/>
    <w:rsid w:val="00C37017"/>
    <w:rsid w:val="00C52450"/>
    <w:rsid w:val="00C64ED1"/>
    <w:rsid w:val="00C65FF9"/>
    <w:rsid w:val="00C66BAA"/>
    <w:rsid w:val="00C80A48"/>
    <w:rsid w:val="00C8303C"/>
    <w:rsid w:val="00CB32DF"/>
    <w:rsid w:val="00CC3246"/>
    <w:rsid w:val="00CC4337"/>
    <w:rsid w:val="00CE3DA1"/>
    <w:rsid w:val="00CE4482"/>
    <w:rsid w:val="00CF6B60"/>
    <w:rsid w:val="00D36638"/>
    <w:rsid w:val="00D37745"/>
    <w:rsid w:val="00D37BAE"/>
    <w:rsid w:val="00D772AB"/>
    <w:rsid w:val="00D80258"/>
    <w:rsid w:val="00D90A00"/>
    <w:rsid w:val="00D91845"/>
    <w:rsid w:val="00D9371C"/>
    <w:rsid w:val="00DA589A"/>
    <w:rsid w:val="00DB3FD0"/>
    <w:rsid w:val="00DB4EB8"/>
    <w:rsid w:val="00DB6F5A"/>
    <w:rsid w:val="00DE5E12"/>
    <w:rsid w:val="00E048CF"/>
    <w:rsid w:val="00E2276E"/>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05DFF"/>
    <w:rsid w:val="00F3057A"/>
    <w:rsid w:val="00F30E9C"/>
    <w:rsid w:val="00F32BD9"/>
    <w:rsid w:val="00F55E4D"/>
    <w:rsid w:val="00F61752"/>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1</TotalTime>
  <Pages>4</Pages>
  <Words>1017</Words>
  <Characters>5416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2019-06-04T07:48:00Z</cp:lastPrinted>
  <dcterms:created xsi:type="dcterms:W3CDTF">2019-06-10T10:15:00Z</dcterms:created>
  <dcterms:modified xsi:type="dcterms:W3CDTF">2019-06-10T10:15:00Z</dcterms:modified>
</cp:coreProperties>
</file>